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13DA" w:rsidRPr="009353D1" w:rsidRDefault="00682D93">
      <w:pPr>
        <w:framePr w:w="6841" w:h="888" w:hSpace="180" w:wrap="around" w:vAnchor="text" w:hAnchor="page" w:x="3571" w:y="61"/>
        <w:autoSpaceDE w:val="0"/>
        <w:autoSpaceDN w:val="0"/>
        <w:adjustRightInd w:val="0"/>
        <w:ind w:right="-900"/>
        <w:rPr>
          <w:b/>
          <w:bCs/>
          <w:caps/>
          <w:color w:val="000000"/>
          <w:lang w:val="en-GB"/>
        </w:rPr>
      </w:pPr>
      <w:r w:rsidRPr="009353D1">
        <w:rPr>
          <w:b/>
          <w:bCs/>
          <w:caps/>
          <w:color w:val="000000"/>
          <w:lang w:val="en-GB"/>
        </w:rPr>
        <w:t>Project Identification Form (PIF)</w:t>
      </w:r>
      <w:r w:rsidRPr="009353D1">
        <w:rPr>
          <w:rStyle w:val="FootnoteReference"/>
          <w:b/>
          <w:bCs/>
          <w:caps/>
          <w:color w:val="000000"/>
          <w:lang w:val="en-GB"/>
        </w:rPr>
        <w:t xml:space="preserve"> </w:t>
      </w:r>
    </w:p>
    <w:p w:rsidR="003A13DA" w:rsidRPr="009353D1" w:rsidRDefault="00682D93">
      <w:pPr>
        <w:framePr w:w="6841" w:h="888" w:hSpace="180" w:wrap="around" w:vAnchor="text" w:hAnchor="page" w:x="3571" w:y="61"/>
        <w:autoSpaceDE w:val="0"/>
        <w:autoSpaceDN w:val="0"/>
        <w:adjustRightInd w:val="0"/>
        <w:rPr>
          <w:bCs/>
          <w:color w:val="000000"/>
          <w:lang w:val="en-GB"/>
        </w:rPr>
      </w:pPr>
      <w:bookmarkStart w:id="0" w:name="Dropdown7"/>
      <w:r w:rsidRPr="009353D1">
        <w:rPr>
          <w:b/>
          <w:bCs/>
          <w:smallCaps/>
          <w:color w:val="000000"/>
          <w:lang w:val="en-GB"/>
        </w:rPr>
        <w:t>Project Type:</w:t>
      </w:r>
      <w:r w:rsidR="00254B16" w:rsidRPr="009353D1">
        <w:rPr>
          <w:b/>
          <w:bCs/>
          <w:smallCaps/>
          <w:color w:val="000000"/>
          <w:lang w:val="en-GB"/>
        </w:rPr>
        <w:t xml:space="preserve"> Full-sized Project</w:t>
      </w:r>
      <w:bookmarkEnd w:id="0"/>
      <w:r w:rsidRPr="009353D1">
        <w:rPr>
          <w:bCs/>
          <w:smallCaps/>
          <w:color w:val="000000"/>
          <w:lang w:val="en-GB"/>
        </w:rPr>
        <w:t xml:space="preserve"> </w:t>
      </w:r>
    </w:p>
    <w:p w:rsidR="003A13DA" w:rsidRPr="009353D1" w:rsidRDefault="00682D93">
      <w:pPr>
        <w:framePr w:w="6841" w:h="888" w:hSpace="180" w:wrap="around" w:vAnchor="text" w:hAnchor="page" w:x="3571" w:y="61"/>
        <w:autoSpaceDE w:val="0"/>
        <w:autoSpaceDN w:val="0"/>
        <w:adjustRightInd w:val="0"/>
        <w:rPr>
          <w:b/>
          <w:bCs/>
          <w:lang w:val="en-GB"/>
        </w:rPr>
      </w:pPr>
      <w:r w:rsidRPr="009353D1">
        <w:rPr>
          <w:b/>
          <w:bCs/>
          <w:smallCaps/>
          <w:lang w:val="en-GB"/>
        </w:rPr>
        <w:t>Type of Trust Fund:</w:t>
      </w:r>
      <w:r w:rsidR="00254B16" w:rsidRPr="009353D1">
        <w:rPr>
          <w:b/>
          <w:bCs/>
          <w:smallCaps/>
          <w:lang w:val="en-GB"/>
        </w:rPr>
        <w:t xml:space="preserve"> GEF Trust Fund</w:t>
      </w:r>
    </w:p>
    <w:p w:rsidR="00617462" w:rsidRPr="009353D1" w:rsidRDefault="00B36A6E" w:rsidP="000A7045">
      <w:pPr>
        <w:spacing w:after="80"/>
        <w:ind w:left="-90" w:right="-187"/>
        <w:outlineLvl w:val="0"/>
        <w:rPr>
          <w:b/>
          <w:caps/>
          <w:sz w:val="21"/>
          <w:szCs w:val="21"/>
          <w:u w:val="single"/>
          <w:lang w:val="en-GB"/>
        </w:rPr>
      </w:pPr>
      <w:r w:rsidRPr="009353D1">
        <w:rPr>
          <w:b/>
          <w:caps/>
          <w:noProof/>
          <w:sz w:val="21"/>
          <w:szCs w:val="21"/>
          <w:u w:val="single"/>
        </w:rPr>
        <w:drawing>
          <wp:anchor distT="0" distB="0" distL="114300" distR="114300" simplePos="0" relativeHeight="251659264" behindDoc="0" locked="0" layoutInCell="1" allowOverlap="1" wp14:anchorId="57EB9639" wp14:editId="03EEF6DB">
            <wp:simplePos x="0" y="0"/>
            <wp:positionH relativeFrom="column">
              <wp:posOffset>-105410</wp:posOffset>
            </wp:positionH>
            <wp:positionV relativeFrom="paragraph">
              <wp:posOffset>-330200</wp:posOffset>
            </wp:positionV>
            <wp:extent cx="1073150" cy="1101090"/>
            <wp:effectExtent l="19050" t="0" r="0" b="0"/>
            <wp:wrapSquare wrapText="bothSides"/>
            <wp:docPr id="3"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srcRect/>
                    <a:stretch>
                      <a:fillRect/>
                    </a:stretch>
                  </pic:blipFill>
                  <pic:spPr bwMode="auto">
                    <a:xfrm>
                      <a:off x="0" y="0"/>
                      <a:ext cx="1073150" cy="1101090"/>
                    </a:xfrm>
                    <a:prstGeom prst="rect">
                      <a:avLst/>
                    </a:prstGeom>
                    <a:noFill/>
                    <a:ln w="9525">
                      <a:noFill/>
                      <a:miter lim="800000"/>
                      <a:headEnd/>
                      <a:tailEnd/>
                    </a:ln>
                  </pic:spPr>
                </pic:pic>
              </a:graphicData>
            </a:graphic>
          </wp:anchor>
        </w:drawing>
      </w:r>
    </w:p>
    <w:p w:rsidR="00BC572D" w:rsidRPr="009353D1" w:rsidRDefault="00BC572D" w:rsidP="00894EAF">
      <w:pPr>
        <w:spacing w:after="80"/>
        <w:ind w:left="-90" w:right="-187"/>
        <w:jc w:val="both"/>
        <w:outlineLvl w:val="0"/>
        <w:rPr>
          <w:b/>
          <w:caps/>
          <w:sz w:val="21"/>
          <w:szCs w:val="21"/>
          <w:u w:val="single"/>
          <w:lang w:val="en-GB"/>
        </w:rPr>
      </w:pPr>
    </w:p>
    <w:p w:rsidR="00BC572D" w:rsidRPr="009353D1" w:rsidRDefault="00BC572D" w:rsidP="00894EAF">
      <w:pPr>
        <w:spacing w:after="80"/>
        <w:ind w:left="-90" w:right="-187"/>
        <w:jc w:val="both"/>
        <w:outlineLvl w:val="0"/>
        <w:rPr>
          <w:b/>
          <w:caps/>
          <w:sz w:val="21"/>
          <w:szCs w:val="21"/>
          <w:u w:val="single"/>
          <w:lang w:val="en-GB"/>
        </w:rPr>
      </w:pPr>
    </w:p>
    <w:p w:rsidR="00BC572D" w:rsidRPr="009353D1" w:rsidRDefault="00BC572D" w:rsidP="00894EAF">
      <w:pPr>
        <w:spacing w:after="80"/>
        <w:ind w:left="-90" w:right="-187"/>
        <w:jc w:val="both"/>
        <w:outlineLvl w:val="0"/>
        <w:rPr>
          <w:b/>
          <w:caps/>
          <w:sz w:val="21"/>
          <w:szCs w:val="21"/>
          <w:u w:val="single"/>
          <w:lang w:val="en-GB"/>
        </w:rPr>
      </w:pPr>
    </w:p>
    <w:p w:rsidR="000A7045" w:rsidRPr="009353D1" w:rsidRDefault="000A7045" w:rsidP="00894EAF">
      <w:pPr>
        <w:spacing w:after="80"/>
        <w:ind w:left="-90" w:right="-187"/>
        <w:jc w:val="both"/>
        <w:outlineLvl w:val="0"/>
        <w:rPr>
          <w:b/>
          <w:caps/>
          <w:sz w:val="21"/>
          <w:szCs w:val="21"/>
          <w:u w:val="single"/>
          <w:lang w:val="en-GB"/>
        </w:rPr>
      </w:pPr>
      <w:r w:rsidRPr="009353D1">
        <w:rPr>
          <w:b/>
          <w:caps/>
          <w:sz w:val="21"/>
          <w:szCs w:val="21"/>
          <w:u w:val="single"/>
          <w:lang w:val="en-GB"/>
        </w:rPr>
        <w:t>PART I: Project Identification</w:t>
      </w:r>
    </w:p>
    <w:tbl>
      <w:tblPr>
        <w:tblW w:w="5126"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2656"/>
        <w:gridCol w:w="2391"/>
        <w:gridCol w:w="3089"/>
      </w:tblGrid>
      <w:tr w:rsidR="000A7045" w:rsidRPr="009353D1" w:rsidTr="00773346">
        <w:trPr>
          <w:trHeight w:val="179"/>
        </w:trPr>
        <w:tc>
          <w:tcPr>
            <w:tcW w:w="1199" w:type="pct"/>
          </w:tcPr>
          <w:p w:rsidR="000A7045" w:rsidRPr="009353D1" w:rsidRDefault="000A7045" w:rsidP="00CA60DC">
            <w:pPr>
              <w:rPr>
                <w:b/>
                <w:sz w:val="20"/>
                <w:szCs w:val="20"/>
                <w:lang w:val="en-GB"/>
              </w:rPr>
            </w:pPr>
            <w:r w:rsidRPr="009353D1">
              <w:rPr>
                <w:b/>
                <w:sz w:val="20"/>
                <w:szCs w:val="20"/>
                <w:lang w:val="en-GB"/>
              </w:rPr>
              <w:t>Project Title:</w:t>
            </w:r>
          </w:p>
        </w:tc>
        <w:tc>
          <w:tcPr>
            <w:tcW w:w="3801" w:type="pct"/>
            <w:gridSpan w:val="3"/>
          </w:tcPr>
          <w:p w:rsidR="000A7045" w:rsidRPr="009353D1" w:rsidRDefault="00C10FC3" w:rsidP="008A10D5">
            <w:pPr>
              <w:rPr>
                <w:b/>
                <w:lang w:val="en-GB" w:eastAsia="zh-CN"/>
              </w:rPr>
            </w:pPr>
            <w:r w:rsidRPr="009353D1">
              <w:rPr>
                <w:sz w:val="22"/>
                <w:szCs w:val="22"/>
                <w:lang w:val="en-GB"/>
              </w:rPr>
              <w:t xml:space="preserve">Developing </w:t>
            </w:r>
            <w:r w:rsidR="002C3972" w:rsidRPr="009353D1">
              <w:rPr>
                <w:sz w:val="22"/>
                <w:szCs w:val="22"/>
                <w:lang w:val="en-GB"/>
              </w:rPr>
              <w:t xml:space="preserve">and Implementing </w:t>
            </w:r>
            <w:r w:rsidRPr="009353D1">
              <w:rPr>
                <w:sz w:val="22"/>
                <w:szCs w:val="22"/>
                <w:lang w:val="en-GB"/>
              </w:rPr>
              <w:t>the National Framework on Access and Benefit S</w:t>
            </w:r>
            <w:r w:rsidR="008A10D5" w:rsidRPr="009353D1">
              <w:rPr>
                <w:sz w:val="22"/>
                <w:szCs w:val="22"/>
                <w:lang w:val="en-GB"/>
              </w:rPr>
              <w:t xml:space="preserve">haring of Genetic Resources and </w:t>
            </w:r>
            <w:r w:rsidRPr="009353D1">
              <w:rPr>
                <w:sz w:val="22"/>
                <w:szCs w:val="22"/>
                <w:lang w:val="en-GB"/>
              </w:rPr>
              <w:t>Associated Traditional Knowledge</w:t>
            </w:r>
            <w:r w:rsidR="00657479" w:rsidRPr="009353D1">
              <w:rPr>
                <w:sz w:val="22"/>
                <w:szCs w:val="22"/>
                <w:lang w:val="en-GB"/>
              </w:rPr>
              <w:t xml:space="preserve"> </w:t>
            </w:r>
          </w:p>
        </w:tc>
      </w:tr>
      <w:tr w:rsidR="008A10D5" w:rsidRPr="009353D1" w:rsidTr="00773346">
        <w:trPr>
          <w:trHeight w:val="305"/>
        </w:trPr>
        <w:tc>
          <w:tcPr>
            <w:tcW w:w="1199" w:type="pct"/>
          </w:tcPr>
          <w:p w:rsidR="000A7045" w:rsidRPr="009353D1" w:rsidRDefault="000A7045" w:rsidP="00CA60DC">
            <w:pPr>
              <w:rPr>
                <w:b/>
                <w:sz w:val="20"/>
                <w:szCs w:val="20"/>
                <w:lang w:val="en-GB"/>
              </w:rPr>
            </w:pPr>
            <w:r w:rsidRPr="009353D1">
              <w:rPr>
                <w:b/>
                <w:sz w:val="20"/>
                <w:szCs w:val="20"/>
                <w:lang w:val="en-GB"/>
              </w:rPr>
              <w:t>Country(ies):</w:t>
            </w:r>
          </w:p>
          <w:p w:rsidR="00B7179E" w:rsidRPr="009353D1" w:rsidRDefault="00B7179E" w:rsidP="00CA60DC">
            <w:pPr>
              <w:rPr>
                <w:b/>
                <w:sz w:val="20"/>
                <w:szCs w:val="20"/>
                <w:lang w:val="en-GB"/>
              </w:rPr>
            </w:pPr>
          </w:p>
        </w:tc>
        <w:tc>
          <w:tcPr>
            <w:tcW w:w="1241" w:type="pct"/>
          </w:tcPr>
          <w:p w:rsidR="000A7045" w:rsidRPr="009353D1" w:rsidRDefault="000A7045" w:rsidP="00CA60DC">
            <w:pPr>
              <w:rPr>
                <w:lang w:val="en-GB"/>
              </w:rPr>
            </w:pPr>
            <w:r w:rsidRPr="009353D1">
              <w:rPr>
                <w:sz w:val="22"/>
                <w:szCs w:val="22"/>
                <w:lang w:val="en-GB"/>
              </w:rPr>
              <w:t>China</w:t>
            </w:r>
          </w:p>
        </w:tc>
        <w:tc>
          <w:tcPr>
            <w:tcW w:w="1117" w:type="pct"/>
          </w:tcPr>
          <w:p w:rsidR="000A7045" w:rsidRPr="009353D1" w:rsidRDefault="000A7045" w:rsidP="00CA60DC">
            <w:pPr>
              <w:rPr>
                <w:b/>
                <w:lang w:val="en-GB" w:eastAsia="zh-CN"/>
              </w:rPr>
            </w:pPr>
            <w:r w:rsidRPr="009353D1">
              <w:rPr>
                <w:b/>
                <w:sz w:val="22"/>
                <w:szCs w:val="22"/>
                <w:lang w:val="en-GB"/>
              </w:rPr>
              <w:t>GEF Project ID:</w:t>
            </w:r>
          </w:p>
        </w:tc>
        <w:tc>
          <w:tcPr>
            <w:tcW w:w="1443" w:type="pct"/>
          </w:tcPr>
          <w:p w:rsidR="000A7045" w:rsidRPr="009353D1" w:rsidRDefault="005D05F4" w:rsidP="00CA60DC">
            <w:pPr>
              <w:rPr>
                <w:lang w:val="en-GB" w:eastAsia="zh-CN"/>
              </w:rPr>
            </w:pPr>
            <w:r w:rsidRPr="009353D1">
              <w:rPr>
                <w:sz w:val="22"/>
                <w:szCs w:val="22"/>
                <w:lang w:val="en-GB" w:eastAsia="zh-CN"/>
              </w:rPr>
              <w:t>5533</w:t>
            </w:r>
          </w:p>
        </w:tc>
      </w:tr>
      <w:tr w:rsidR="008A10D5" w:rsidRPr="009353D1" w:rsidTr="00773346">
        <w:trPr>
          <w:trHeight w:val="269"/>
        </w:trPr>
        <w:tc>
          <w:tcPr>
            <w:tcW w:w="1199" w:type="pct"/>
          </w:tcPr>
          <w:p w:rsidR="000A7045" w:rsidRPr="009353D1" w:rsidRDefault="000A7045" w:rsidP="00CA60DC">
            <w:pPr>
              <w:rPr>
                <w:b/>
                <w:sz w:val="20"/>
                <w:szCs w:val="20"/>
                <w:lang w:val="en-GB"/>
              </w:rPr>
            </w:pPr>
            <w:r w:rsidRPr="009353D1">
              <w:rPr>
                <w:b/>
                <w:sz w:val="20"/>
                <w:szCs w:val="20"/>
                <w:lang w:val="en-GB"/>
              </w:rPr>
              <w:t>GEF Agency(ies):</w:t>
            </w:r>
          </w:p>
          <w:p w:rsidR="00B7179E" w:rsidRPr="009353D1" w:rsidRDefault="00B7179E" w:rsidP="00CA60DC">
            <w:pPr>
              <w:rPr>
                <w:b/>
                <w:sz w:val="20"/>
                <w:szCs w:val="20"/>
                <w:lang w:val="en-GB"/>
              </w:rPr>
            </w:pPr>
          </w:p>
        </w:tc>
        <w:tc>
          <w:tcPr>
            <w:tcW w:w="1241" w:type="pct"/>
          </w:tcPr>
          <w:p w:rsidR="000A7045" w:rsidRPr="009353D1" w:rsidRDefault="000A7045" w:rsidP="00CA60DC">
            <w:pPr>
              <w:rPr>
                <w:lang w:val="en-GB"/>
              </w:rPr>
            </w:pPr>
            <w:r w:rsidRPr="009353D1">
              <w:rPr>
                <w:sz w:val="22"/>
                <w:szCs w:val="22"/>
                <w:lang w:val="en-GB"/>
              </w:rPr>
              <w:t>UNDP</w:t>
            </w:r>
          </w:p>
        </w:tc>
        <w:tc>
          <w:tcPr>
            <w:tcW w:w="1117" w:type="pct"/>
          </w:tcPr>
          <w:p w:rsidR="000A7045" w:rsidRPr="009353D1" w:rsidRDefault="000A7045" w:rsidP="00CA60DC">
            <w:pPr>
              <w:rPr>
                <w:b/>
                <w:lang w:val="en-GB"/>
              </w:rPr>
            </w:pPr>
            <w:r w:rsidRPr="009353D1">
              <w:rPr>
                <w:b/>
                <w:sz w:val="22"/>
                <w:szCs w:val="22"/>
                <w:lang w:val="en-GB"/>
              </w:rPr>
              <w:t>GEF Agency Project ID:</w:t>
            </w:r>
          </w:p>
        </w:tc>
        <w:tc>
          <w:tcPr>
            <w:tcW w:w="1443" w:type="pct"/>
          </w:tcPr>
          <w:p w:rsidR="000A7045" w:rsidRPr="009353D1" w:rsidRDefault="00144E94" w:rsidP="00CA60DC">
            <w:pPr>
              <w:rPr>
                <w:lang w:val="en-GB" w:eastAsia="zh-CN"/>
              </w:rPr>
            </w:pPr>
            <w:r w:rsidRPr="009353D1">
              <w:rPr>
                <w:sz w:val="22"/>
                <w:szCs w:val="22"/>
                <w:lang w:val="en-GB"/>
              </w:rPr>
              <w:t>5310</w:t>
            </w:r>
          </w:p>
        </w:tc>
      </w:tr>
      <w:tr w:rsidR="008A10D5" w:rsidRPr="009353D1" w:rsidTr="00773346">
        <w:trPr>
          <w:trHeight w:val="251"/>
        </w:trPr>
        <w:tc>
          <w:tcPr>
            <w:tcW w:w="1199" w:type="pct"/>
          </w:tcPr>
          <w:p w:rsidR="000A7045" w:rsidRPr="009353D1" w:rsidRDefault="000A7045" w:rsidP="00CA60DC">
            <w:pPr>
              <w:rPr>
                <w:b/>
                <w:sz w:val="20"/>
                <w:szCs w:val="20"/>
                <w:lang w:val="en-GB"/>
              </w:rPr>
            </w:pPr>
            <w:r w:rsidRPr="009353D1">
              <w:rPr>
                <w:b/>
                <w:sz w:val="20"/>
                <w:szCs w:val="20"/>
                <w:lang w:val="en-GB"/>
              </w:rPr>
              <w:t>Other Executing Partner(s):</w:t>
            </w:r>
          </w:p>
        </w:tc>
        <w:tc>
          <w:tcPr>
            <w:tcW w:w="1241" w:type="pct"/>
          </w:tcPr>
          <w:p w:rsidR="000A7045" w:rsidRPr="009353D1" w:rsidRDefault="000A7045" w:rsidP="00B36A6E">
            <w:pPr>
              <w:rPr>
                <w:lang w:val="en-GB" w:eastAsia="zh-CN"/>
              </w:rPr>
            </w:pPr>
            <w:r w:rsidRPr="009353D1">
              <w:rPr>
                <w:sz w:val="22"/>
                <w:szCs w:val="22"/>
                <w:lang w:val="en-GB" w:eastAsia="zh-CN"/>
              </w:rPr>
              <w:t>Ministry of Environmental Protection</w:t>
            </w:r>
          </w:p>
        </w:tc>
        <w:tc>
          <w:tcPr>
            <w:tcW w:w="1117" w:type="pct"/>
          </w:tcPr>
          <w:p w:rsidR="003B20AB" w:rsidRPr="009353D1" w:rsidRDefault="000A7045" w:rsidP="00265032">
            <w:pPr>
              <w:rPr>
                <w:b/>
                <w:sz w:val="22"/>
                <w:szCs w:val="22"/>
                <w:lang w:val="en-GB"/>
              </w:rPr>
            </w:pPr>
            <w:r w:rsidRPr="009353D1">
              <w:rPr>
                <w:b/>
                <w:sz w:val="22"/>
                <w:szCs w:val="22"/>
                <w:lang w:val="en-GB"/>
              </w:rPr>
              <w:t>Submission Date:</w:t>
            </w:r>
          </w:p>
          <w:p w:rsidR="005D05F4" w:rsidRPr="009353D1" w:rsidRDefault="005D05F4" w:rsidP="00265032">
            <w:pPr>
              <w:rPr>
                <w:b/>
                <w:lang w:val="en-GB"/>
              </w:rPr>
            </w:pPr>
            <w:r w:rsidRPr="009353D1">
              <w:rPr>
                <w:b/>
                <w:sz w:val="22"/>
                <w:szCs w:val="22"/>
                <w:lang w:val="en-GB"/>
              </w:rPr>
              <w:t>Resubmission Date:</w:t>
            </w:r>
          </w:p>
        </w:tc>
        <w:tc>
          <w:tcPr>
            <w:tcW w:w="1443" w:type="pct"/>
          </w:tcPr>
          <w:p w:rsidR="003B20AB" w:rsidRPr="009353D1" w:rsidRDefault="00F809F3" w:rsidP="006E0D8D">
            <w:pPr>
              <w:rPr>
                <w:sz w:val="22"/>
                <w:szCs w:val="22"/>
                <w:lang w:val="en-GB"/>
              </w:rPr>
            </w:pPr>
            <w:r w:rsidRPr="009353D1">
              <w:rPr>
                <w:sz w:val="22"/>
                <w:szCs w:val="22"/>
                <w:lang w:val="en-GB"/>
              </w:rPr>
              <w:t xml:space="preserve">August </w:t>
            </w:r>
            <w:r w:rsidR="00575024" w:rsidRPr="009353D1">
              <w:rPr>
                <w:sz w:val="22"/>
                <w:szCs w:val="22"/>
                <w:lang w:val="en-GB"/>
              </w:rPr>
              <w:t>13</w:t>
            </w:r>
            <w:r w:rsidR="00C10FC3" w:rsidRPr="009353D1">
              <w:rPr>
                <w:sz w:val="22"/>
                <w:szCs w:val="22"/>
                <w:lang w:val="en-GB"/>
              </w:rPr>
              <w:t>, 2013</w:t>
            </w:r>
          </w:p>
          <w:p w:rsidR="005D05F4" w:rsidRPr="009353D1" w:rsidRDefault="005D05F4" w:rsidP="006E0D8D">
            <w:pPr>
              <w:rPr>
                <w:lang w:val="en-GB"/>
              </w:rPr>
            </w:pPr>
            <w:r w:rsidRPr="009353D1">
              <w:rPr>
                <w:sz w:val="22"/>
                <w:szCs w:val="22"/>
                <w:lang w:val="en-GB"/>
              </w:rPr>
              <w:t>August 29, 2013</w:t>
            </w:r>
          </w:p>
        </w:tc>
      </w:tr>
      <w:tr w:rsidR="008A10D5" w:rsidRPr="009353D1" w:rsidTr="00773346">
        <w:trPr>
          <w:trHeight w:val="377"/>
        </w:trPr>
        <w:tc>
          <w:tcPr>
            <w:tcW w:w="1199" w:type="pct"/>
          </w:tcPr>
          <w:p w:rsidR="000A7045" w:rsidRPr="009353D1" w:rsidRDefault="000A7045" w:rsidP="00CA60DC">
            <w:pPr>
              <w:rPr>
                <w:b/>
                <w:sz w:val="20"/>
                <w:szCs w:val="20"/>
                <w:lang w:val="en-GB"/>
              </w:rPr>
            </w:pPr>
            <w:r w:rsidRPr="009353D1">
              <w:rPr>
                <w:b/>
                <w:sz w:val="20"/>
                <w:szCs w:val="20"/>
                <w:lang w:val="en-GB"/>
              </w:rPr>
              <w:t>GEF</w:t>
            </w:r>
            <w:r w:rsidRPr="009353D1">
              <w:rPr>
                <w:b/>
                <w:sz w:val="20"/>
                <w:szCs w:val="20"/>
                <w:lang w:val="en-GB" w:eastAsia="zh-CN"/>
              </w:rPr>
              <w:t>P Focal</w:t>
            </w:r>
            <w:r w:rsidRPr="009353D1">
              <w:rPr>
                <w:b/>
                <w:sz w:val="20"/>
                <w:szCs w:val="20"/>
                <w:lang w:val="en-GB"/>
              </w:rPr>
              <w:t xml:space="preserve"> Area (s):</w:t>
            </w:r>
          </w:p>
        </w:tc>
        <w:tc>
          <w:tcPr>
            <w:tcW w:w="1241" w:type="pct"/>
          </w:tcPr>
          <w:p w:rsidR="000A7045" w:rsidRPr="009353D1" w:rsidRDefault="000A7045" w:rsidP="00CA60DC">
            <w:pPr>
              <w:rPr>
                <w:lang w:val="en-GB" w:eastAsia="zh-CN"/>
              </w:rPr>
            </w:pPr>
            <w:r w:rsidRPr="009353D1">
              <w:rPr>
                <w:sz w:val="22"/>
                <w:szCs w:val="22"/>
                <w:lang w:val="en-GB" w:eastAsia="zh-CN"/>
              </w:rPr>
              <w:t>Biodiversity</w:t>
            </w:r>
          </w:p>
        </w:tc>
        <w:tc>
          <w:tcPr>
            <w:tcW w:w="1117" w:type="pct"/>
          </w:tcPr>
          <w:p w:rsidR="000A7045" w:rsidRPr="009353D1" w:rsidRDefault="000A7045" w:rsidP="00CA60DC">
            <w:pPr>
              <w:rPr>
                <w:b/>
                <w:lang w:val="en-GB"/>
              </w:rPr>
            </w:pPr>
            <w:r w:rsidRPr="009353D1">
              <w:rPr>
                <w:b/>
                <w:sz w:val="22"/>
                <w:szCs w:val="22"/>
                <w:lang w:val="en-GB"/>
              </w:rPr>
              <w:t>Project Duration (months):</w:t>
            </w:r>
          </w:p>
        </w:tc>
        <w:tc>
          <w:tcPr>
            <w:tcW w:w="1443" w:type="pct"/>
          </w:tcPr>
          <w:p w:rsidR="000A7045" w:rsidRPr="009353D1" w:rsidRDefault="001F1A76" w:rsidP="00B36A6E">
            <w:pPr>
              <w:rPr>
                <w:lang w:val="en-GB" w:eastAsia="zh-CN"/>
              </w:rPr>
            </w:pPr>
            <w:r w:rsidRPr="009353D1">
              <w:rPr>
                <w:sz w:val="22"/>
                <w:szCs w:val="22"/>
                <w:lang w:val="en-GB" w:eastAsia="zh-CN"/>
              </w:rPr>
              <w:t>60</w:t>
            </w:r>
            <w:r w:rsidR="000A7045" w:rsidRPr="009353D1">
              <w:rPr>
                <w:sz w:val="22"/>
                <w:szCs w:val="22"/>
                <w:lang w:val="en-GB" w:eastAsia="zh-CN"/>
              </w:rPr>
              <w:t xml:space="preserve"> </w:t>
            </w:r>
          </w:p>
        </w:tc>
      </w:tr>
      <w:tr w:rsidR="008A10D5" w:rsidRPr="009353D1" w:rsidTr="00773346">
        <w:tc>
          <w:tcPr>
            <w:tcW w:w="1199" w:type="pct"/>
          </w:tcPr>
          <w:p w:rsidR="000A7045" w:rsidRPr="009353D1" w:rsidRDefault="00642072" w:rsidP="00642072">
            <w:pPr>
              <w:ind w:right="-109"/>
              <w:rPr>
                <w:b/>
                <w:sz w:val="20"/>
                <w:szCs w:val="20"/>
                <w:lang w:val="en-GB"/>
              </w:rPr>
            </w:pPr>
            <w:r w:rsidRPr="009353D1">
              <w:rPr>
                <w:b/>
                <w:sz w:val="20"/>
                <w:szCs w:val="20"/>
                <w:lang w:val="en-GB"/>
              </w:rPr>
              <w:t>Name of parent programme:</w:t>
            </w:r>
          </w:p>
        </w:tc>
        <w:tc>
          <w:tcPr>
            <w:tcW w:w="1241" w:type="pct"/>
          </w:tcPr>
          <w:p w:rsidR="000A7045" w:rsidRPr="009353D1" w:rsidRDefault="00B36A6E" w:rsidP="00CA60DC">
            <w:pPr>
              <w:rPr>
                <w:lang w:val="en-GB"/>
              </w:rPr>
            </w:pPr>
            <w:r w:rsidRPr="009353D1">
              <w:rPr>
                <w:sz w:val="22"/>
                <w:szCs w:val="22"/>
                <w:lang w:val="en-GB"/>
              </w:rPr>
              <w:t>N/A</w:t>
            </w:r>
          </w:p>
        </w:tc>
        <w:tc>
          <w:tcPr>
            <w:tcW w:w="1117" w:type="pct"/>
          </w:tcPr>
          <w:p w:rsidR="000A7045" w:rsidRPr="009353D1" w:rsidRDefault="000A7045" w:rsidP="00CA60DC">
            <w:pPr>
              <w:rPr>
                <w:b/>
                <w:lang w:val="en-GB"/>
              </w:rPr>
            </w:pPr>
            <w:r w:rsidRPr="009353D1">
              <w:rPr>
                <w:b/>
                <w:sz w:val="22"/>
                <w:szCs w:val="22"/>
                <w:lang w:val="en-GB"/>
              </w:rPr>
              <w:t>Agency Fee:</w:t>
            </w:r>
          </w:p>
        </w:tc>
        <w:tc>
          <w:tcPr>
            <w:tcW w:w="1443" w:type="pct"/>
          </w:tcPr>
          <w:p w:rsidR="000A7045" w:rsidRPr="009353D1" w:rsidRDefault="005A3BE8" w:rsidP="00CA60DC">
            <w:pPr>
              <w:rPr>
                <w:lang w:val="en-GB"/>
              </w:rPr>
            </w:pPr>
            <w:r w:rsidRPr="009353D1">
              <w:rPr>
                <w:sz w:val="22"/>
                <w:szCs w:val="22"/>
                <w:lang w:val="en-GB"/>
              </w:rPr>
              <w:t>421,440</w:t>
            </w:r>
          </w:p>
        </w:tc>
      </w:tr>
    </w:tbl>
    <w:p w:rsidR="000A7045" w:rsidRPr="009353D1" w:rsidRDefault="000A7045" w:rsidP="00320297">
      <w:pPr>
        <w:pStyle w:val="Footer"/>
        <w:numPr>
          <w:ilvl w:val="0"/>
          <w:numId w:val="3"/>
        </w:numPr>
        <w:tabs>
          <w:tab w:val="clear" w:pos="4320"/>
          <w:tab w:val="clear" w:pos="8640"/>
          <w:tab w:val="num" w:pos="-90"/>
          <w:tab w:val="left" w:pos="270"/>
        </w:tabs>
        <w:spacing w:before="240" w:after="80"/>
        <w:ind w:left="0" w:firstLine="0"/>
        <w:rPr>
          <w:b/>
          <w:smallCaps/>
          <w:sz w:val="20"/>
          <w:szCs w:val="20"/>
          <w:lang w:val="en-GB"/>
        </w:rPr>
      </w:pPr>
      <w:r w:rsidRPr="009353D1">
        <w:rPr>
          <w:b/>
          <w:smallCaps/>
          <w:sz w:val="20"/>
          <w:szCs w:val="20"/>
          <w:lang w:val="en-GB" w:eastAsia="zh-CN"/>
        </w:rPr>
        <w:t>focal</w:t>
      </w:r>
      <w:r w:rsidRPr="009353D1">
        <w:rPr>
          <w:b/>
          <w:smallCaps/>
          <w:sz w:val="20"/>
          <w:szCs w:val="20"/>
          <w:lang w:val="en-GB"/>
        </w:rPr>
        <w:t xml:space="preserve"> Area  strategy Framework</w:t>
      </w:r>
    </w:p>
    <w:tbl>
      <w:tblPr>
        <w:tblW w:w="5077" w:type="pct"/>
        <w:jc w:val="center"/>
        <w:tblInd w:w="1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981"/>
        <w:gridCol w:w="2705"/>
        <w:gridCol w:w="2989"/>
        <w:gridCol w:w="702"/>
        <w:gridCol w:w="1128"/>
        <w:gridCol w:w="1096"/>
      </w:tblGrid>
      <w:tr w:rsidR="003F4DF3" w:rsidRPr="009353D1" w:rsidTr="00C30139">
        <w:trPr>
          <w:trHeight w:val="710"/>
          <w:jc w:val="center"/>
        </w:trPr>
        <w:tc>
          <w:tcPr>
            <w:tcW w:w="934" w:type="pct"/>
            <w:shd w:val="clear" w:color="auto" w:fill="FFFFFF"/>
          </w:tcPr>
          <w:p w:rsidR="000A7045" w:rsidRPr="009353D1" w:rsidRDefault="000A7045" w:rsidP="003D7E02">
            <w:pPr>
              <w:pStyle w:val="Heading3"/>
              <w:ind w:left="-88" w:right="-40"/>
              <w:jc w:val="center"/>
              <w:rPr>
                <w:bCs w:val="0"/>
                <w:iCs/>
                <w:color w:val="auto"/>
                <w:sz w:val="18"/>
                <w:szCs w:val="18"/>
                <w:lang w:val="en-GB"/>
              </w:rPr>
            </w:pPr>
            <w:r w:rsidRPr="009353D1">
              <w:rPr>
                <w:bCs w:val="0"/>
                <w:iCs/>
                <w:color w:val="auto"/>
                <w:sz w:val="18"/>
                <w:szCs w:val="18"/>
                <w:lang w:val="en-GB" w:eastAsia="zh-CN"/>
              </w:rPr>
              <w:t xml:space="preserve">Focal </w:t>
            </w:r>
            <w:r w:rsidRPr="009353D1">
              <w:rPr>
                <w:bCs w:val="0"/>
                <w:iCs/>
                <w:color w:val="auto"/>
                <w:sz w:val="18"/>
                <w:szCs w:val="18"/>
                <w:lang w:val="en-GB"/>
              </w:rPr>
              <w:t>Area Objectives</w:t>
            </w:r>
          </w:p>
          <w:p w:rsidR="000A7045" w:rsidRPr="009353D1" w:rsidRDefault="000A7045" w:rsidP="00895FBB">
            <w:pPr>
              <w:jc w:val="center"/>
              <w:rPr>
                <w:sz w:val="18"/>
                <w:szCs w:val="18"/>
                <w:lang w:val="en-GB"/>
              </w:rPr>
            </w:pPr>
          </w:p>
        </w:tc>
        <w:tc>
          <w:tcPr>
            <w:tcW w:w="1276" w:type="pct"/>
            <w:shd w:val="clear" w:color="auto" w:fill="FFFFFF"/>
          </w:tcPr>
          <w:p w:rsidR="00895FBB" w:rsidRPr="009353D1" w:rsidRDefault="00895FBB" w:rsidP="00895FBB">
            <w:pPr>
              <w:jc w:val="center"/>
              <w:rPr>
                <w:b/>
                <w:sz w:val="18"/>
                <w:szCs w:val="18"/>
                <w:lang w:val="en-GB"/>
              </w:rPr>
            </w:pPr>
          </w:p>
          <w:p w:rsidR="000A7045" w:rsidRPr="009353D1" w:rsidRDefault="000A7045" w:rsidP="00895FBB">
            <w:pPr>
              <w:jc w:val="center"/>
              <w:rPr>
                <w:b/>
                <w:sz w:val="18"/>
                <w:szCs w:val="18"/>
                <w:lang w:val="en-GB"/>
              </w:rPr>
            </w:pPr>
            <w:r w:rsidRPr="009353D1">
              <w:rPr>
                <w:b/>
                <w:sz w:val="18"/>
                <w:szCs w:val="18"/>
                <w:lang w:val="en-GB"/>
              </w:rPr>
              <w:t>Expected FA Outcomes</w:t>
            </w:r>
          </w:p>
        </w:tc>
        <w:tc>
          <w:tcPr>
            <w:tcW w:w="1410" w:type="pct"/>
            <w:shd w:val="clear" w:color="auto" w:fill="FFFFFF"/>
          </w:tcPr>
          <w:p w:rsidR="000A7045" w:rsidRPr="009353D1" w:rsidRDefault="000A7045" w:rsidP="00895FBB">
            <w:pPr>
              <w:pStyle w:val="Heading3"/>
              <w:jc w:val="center"/>
              <w:rPr>
                <w:bCs w:val="0"/>
                <w:iCs/>
                <w:color w:val="auto"/>
                <w:sz w:val="18"/>
                <w:szCs w:val="18"/>
                <w:lang w:val="en-GB"/>
              </w:rPr>
            </w:pPr>
            <w:r w:rsidRPr="009353D1">
              <w:rPr>
                <w:color w:val="auto"/>
                <w:sz w:val="18"/>
                <w:szCs w:val="18"/>
                <w:lang w:val="en-GB"/>
              </w:rPr>
              <w:t>Expected FA Output</w:t>
            </w:r>
            <w:r w:rsidR="00895FBB" w:rsidRPr="009353D1">
              <w:rPr>
                <w:color w:val="auto"/>
                <w:sz w:val="18"/>
                <w:szCs w:val="18"/>
                <w:lang w:val="en-GB"/>
              </w:rPr>
              <w:t>s</w:t>
            </w:r>
          </w:p>
        </w:tc>
        <w:tc>
          <w:tcPr>
            <w:tcW w:w="331" w:type="pct"/>
            <w:shd w:val="clear" w:color="auto" w:fill="FFFFFF"/>
            <w:vAlign w:val="center"/>
          </w:tcPr>
          <w:p w:rsidR="000A7045" w:rsidRPr="009353D1" w:rsidRDefault="000A7045" w:rsidP="00897C52">
            <w:pPr>
              <w:jc w:val="center"/>
              <w:rPr>
                <w:b/>
                <w:bCs/>
                <w:sz w:val="18"/>
                <w:szCs w:val="18"/>
                <w:lang w:val="en-GB"/>
              </w:rPr>
            </w:pPr>
            <w:r w:rsidRPr="009353D1">
              <w:rPr>
                <w:b/>
                <w:bCs/>
                <w:sz w:val="18"/>
                <w:szCs w:val="18"/>
                <w:lang w:val="en-GB"/>
              </w:rPr>
              <w:t>Trust Fund</w:t>
            </w:r>
          </w:p>
        </w:tc>
        <w:tc>
          <w:tcPr>
            <w:tcW w:w="532" w:type="pct"/>
            <w:shd w:val="clear" w:color="auto" w:fill="FFFFFF"/>
            <w:vAlign w:val="center"/>
          </w:tcPr>
          <w:p w:rsidR="000A7045" w:rsidRPr="009353D1" w:rsidRDefault="000A7045" w:rsidP="00897C52">
            <w:pPr>
              <w:ind w:left="-96"/>
              <w:jc w:val="center"/>
              <w:rPr>
                <w:sz w:val="18"/>
                <w:szCs w:val="18"/>
                <w:lang w:val="en-GB"/>
              </w:rPr>
            </w:pPr>
            <w:r w:rsidRPr="009353D1">
              <w:rPr>
                <w:b/>
                <w:bCs/>
                <w:sz w:val="18"/>
                <w:szCs w:val="18"/>
                <w:lang w:val="en-GB"/>
              </w:rPr>
              <w:t>Indicat</w:t>
            </w:r>
            <w:r w:rsidRPr="009353D1">
              <w:rPr>
                <w:b/>
                <w:bCs/>
                <w:sz w:val="18"/>
                <w:szCs w:val="18"/>
                <w:lang w:val="en-GB" w:eastAsia="zh-CN"/>
              </w:rPr>
              <w:t>ive Grant Amount ($)</w:t>
            </w:r>
          </w:p>
        </w:tc>
        <w:tc>
          <w:tcPr>
            <w:tcW w:w="517" w:type="pct"/>
            <w:shd w:val="clear" w:color="auto" w:fill="FFFFFF"/>
            <w:vAlign w:val="center"/>
          </w:tcPr>
          <w:p w:rsidR="000A7045" w:rsidRPr="009353D1" w:rsidRDefault="000A7045" w:rsidP="00897C52">
            <w:pPr>
              <w:jc w:val="center"/>
              <w:rPr>
                <w:sz w:val="18"/>
                <w:szCs w:val="18"/>
                <w:lang w:val="en-GB" w:eastAsia="zh-CN"/>
              </w:rPr>
            </w:pPr>
            <w:r w:rsidRPr="009353D1">
              <w:rPr>
                <w:b/>
                <w:bCs/>
                <w:iCs/>
                <w:sz w:val="18"/>
                <w:szCs w:val="18"/>
                <w:lang w:val="en-GB"/>
              </w:rPr>
              <w:t>Indicat</w:t>
            </w:r>
            <w:r w:rsidRPr="009353D1">
              <w:rPr>
                <w:b/>
                <w:bCs/>
                <w:iCs/>
                <w:sz w:val="18"/>
                <w:szCs w:val="18"/>
                <w:lang w:val="en-GB" w:eastAsia="zh-CN"/>
              </w:rPr>
              <w:t>ive co-financing ($)</w:t>
            </w:r>
          </w:p>
        </w:tc>
      </w:tr>
      <w:tr w:rsidR="003F4DF3" w:rsidRPr="009353D1" w:rsidTr="00C30139">
        <w:trPr>
          <w:trHeight w:val="773"/>
          <w:jc w:val="center"/>
        </w:trPr>
        <w:tc>
          <w:tcPr>
            <w:tcW w:w="934" w:type="pct"/>
            <w:shd w:val="clear" w:color="auto" w:fill="FFFFFF"/>
          </w:tcPr>
          <w:p w:rsidR="00C10FC3" w:rsidRPr="009353D1" w:rsidRDefault="00C10FC3" w:rsidP="00C10FC3">
            <w:pPr>
              <w:rPr>
                <w:b/>
                <w:sz w:val="18"/>
                <w:szCs w:val="18"/>
                <w:lang w:val="en-GB" w:eastAsia="zh-CN"/>
              </w:rPr>
            </w:pPr>
            <w:r w:rsidRPr="009353D1">
              <w:rPr>
                <w:b/>
                <w:sz w:val="18"/>
                <w:szCs w:val="18"/>
                <w:lang w:val="en-GB"/>
              </w:rPr>
              <w:t>BD-4</w:t>
            </w:r>
            <w:r w:rsidRPr="009353D1">
              <w:rPr>
                <w:b/>
                <w:sz w:val="22"/>
                <w:szCs w:val="22"/>
                <w:lang w:val="en-GB"/>
              </w:rPr>
              <w:t xml:space="preserve">: </w:t>
            </w:r>
            <w:r w:rsidRPr="009353D1">
              <w:rPr>
                <w:sz w:val="18"/>
                <w:szCs w:val="18"/>
                <w:lang w:val="en-GB"/>
              </w:rPr>
              <w:t>Build Capacity on Access to Genetic Resources and Benefit Sharing</w:t>
            </w:r>
          </w:p>
        </w:tc>
        <w:tc>
          <w:tcPr>
            <w:tcW w:w="1276" w:type="pct"/>
            <w:shd w:val="clear" w:color="auto" w:fill="FFFFFF"/>
          </w:tcPr>
          <w:p w:rsidR="00D91291" w:rsidRPr="009353D1" w:rsidRDefault="00C10FC3" w:rsidP="00C10FC3">
            <w:pPr>
              <w:ind w:left="19"/>
              <w:rPr>
                <w:sz w:val="18"/>
                <w:szCs w:val="18"/>
                <w:lang w:val="en-GB"/>
              </w:rPr>
            </w:pPr>
            <w:r w:rsidRPr="009353D1">
              <w:rPr>
                <w:sz w:val="18"/>
                <w:szCs w:val="18"/>
                <w:lang w:val="en-GB"/>
              </w:rPr>
              <w:t>Outcome 4.1: Legal</w:t>
            </w:r>
          </w:p>
          <w:p w:rsidR="00C10FC3" w:rsidRPr="009353D1" w:rsidRDefault="00C10FC3" w:rsidP="00C10FC3">
            <w:pPr>
              <w:ind w:left="19"/>
              <w:rPr>
                <w:sz w:val="18"/>
                <w:szCs w:val="18"/>
                <w:lang w:val="en-GB"/>
              </w:rPr>
            </w:pPr>
            <w:r w:rsidRPr="009353D1">
              <w:rPr>
                <w:sz w:val="18"/>
                <w:szCs w:val="18"/>
                <w:lang w:val="en-GB"/>
              </w:rPr>
              <w:t xml:space="preserve"> and regulatory frameworks, and administrative procedures established that enable access to genetic resources and benefit sharing in accordance with the CBD provisions</w:t>
            </w:r>
          </w:p>
          <w:p w:rsidR="00C10FC3" w:rsidRPr="009353D1" w:rsidRDefault="00C10FC3" w:rsidP="00CA60DC">
            <w:pPr>
              <w:rPr>
                <w:sz w:val="18"/>
                <w:szCs w:val="18"/>
                <w:lang w:val="en-GB"/>
              </w:rPr>
            </w:pPr>
          </w:p>
        </w:tc>
        <w:tc>
          <w:tcPr>
            <w:tcW w:w="1410" w:type="pct"/>
            <w:shd w:val="clear" w:color="auto" w:fill="FFFFFF"/>
          </w:tcPr>
          <w:p w:rsidR="00C10FC3" w:rsidRPr="009353D1" w:rsidRDefault="00C10FC3" w:rsidP="001F1A76">
            <w:pPr>
              <w:rPr>
                <w:sz w:val="18"/>
                <w:szCs w:val="18"/>
                <w:lang w:val="en-GB"/>
              </w:rPr>
            </w:pPr>
            <w:r w:rsidRPr="009353D1">
              <w:rPr>
                <w:sz w:val="18"/>
                <w:szCs w:val="18"/>
                <w:lang w:val="en-GB"/>
              </w:rPr>
              <w:t>Output 4.1. Access and benefit-sharing agreements (</w:t>
            </w:r>
            <w:r w:rsidR="008941BE" w:rsidRPr="009353D1">
              <w:rPr>
                <w:sz w:val="18"/>
                <w:szCs w:val="18"/>
                <w:lang w:val="en-GB"/>
              </w:rPr>
              <w:t>4</w:t>
            </w:r>
            <w:r w:rsidRPr="009353D1">
              <w:rPr>
                <w:sz w:val="18"/>
                <w:szCs w:val="18"/>
                <w:lang w:val="en-GB"/>
              </w:rPr>
              <w:t>) that recognize the core ABS principles of Prior Informed Consent (PIC) and Mutually Agreed Terms (MAT) including the fair and equitable sharing of benefits.</w:t>
            </w:r>
          </w:p>
        </w:tc>
        <w:tc>
          <w:tcPr>
            <w:tcW w:w="331" w:type="pct"/>
            <w:tcBorders>
              <w:bottom w:val="double" w:sz="4" w:space="0" w:color="auto"/>
            </w:tcBorders>
            <w:shd w:val="clear" w:color="auto" w:fill="FFFFFF"/>
          </w:tcPr>
          <w:p w:rsidR="00C10FC3" w:rsidRPr="009353D1" w:rsidRDefault="00C10FC3" w:rsidP="00CA60DC">
            <w:pPr>
              <w:jc w:val="center"/>
              <w:rPr>
                <w:sz w:val="18"/>
                <w:szCs w:val="18"/>
                <w:lang w:val="en-GB"/>
              </w:rPr>
            </w:pPr>
            <w:r w:rsidRPr="009353D1">
              <w:rPr>
                <w:sz w:val="18"/>
                <w:szCs w:val="18"/>
                <w:lang w:val="en-GB"/>
              </w:rPr>
              <w:t>GEF TF</w:t>
            </w:r>
          </w:p>
        </w:tc>
        <w:tc>
          <w:tcPr>
            <w:tcW w:w="532" w:type="pct"/>
            <w:tcBorders>
              <w:bottom w:val="double" w:sz="4" w:space="0" w:color="auto"/>
            </w:tcBorders>
            <w:shd w:val="clear" w:color="auto" w:fill="FFFFFF"/>
          </w:tcPr>
          <w:p w:rsidR="00C10FC3" w:rsidRPr="009353D1" w:rsidRDefault="008A311C" w:rsidP="00CA60DC">
            <w:pPr>
              <w:jc w:val="right"/>
              <w:rPr>
                <w:sz w:val="18"/>
                <w:szCs w:val="18"/>
                <w:lang w:val="en-GB"/>
              </w:rPr>
            </w:pPr>
            <w:r w:rsidRPr="009353D1">
              <w:rPr>
                <w:sz w:val="18"/>
                <w:szCs w:val="18"/>
                <w:lang w:val="en-GB"/>
              </w:rPr>
              <w:t>4,226,21</w:t>
            </w:r>
            <w:r w:rsidR="001F1A76" w:rsidRPr="009353D1">
              <w:rPr>
                <w:sz w:val="18"/>
                <w:szCs w:val="18"/>
                <w:lang w:val="en-GB"/>
              </w:rPr>
              <w:t>0</w:t>
            </w:r>
          </w:p>
        </w:tc>
        <w:tc>
          <w:tcPr>
            <w:tcW w:w="517" w:type="pct"/>
            <w:tcBorders>
              <w:bottom w:val="double" w:sz="4" w:space="0" w:color="auto"/>
            </w:tcBorders>
            <w:shd w:val="clear" w:color="auto" w:fill="FFFFFF"/>
          </w:tcPr>
          <w:p w:rsidR="00C10FC3" w:rsidRPr="009353D1" w:rsidRDefault="003F4DF3" w:rsidP="001F1A76">
            <w:pPr>
              <w:jc w:val="right"/>
              <w:rPr>
                <w:sz w:val="18"/>
                <w:szCs w:val="18"/>
                <w:lang w:val="en-GB"/>
              </w:rPr>
            </w:pPr>
            <w:r w:rsidRPr="009353D1">
              <w:rPr>
                <w:sz w:val="18"/>
                <w:szCs w:val="18"/>
                <w:lang w:val="en-GB"/>
              </w:rPr>
              <w:t>21,03</w:t>
            </w:r>
            <w:r w:rsidR="00C10FC3" w:rsidRPr="009353D1">
              <w:rPr>
                <w:sz w:val="18"/>
                <w:szCs w:val="18"/>
                <w:lang w:val="en-GB"/>
              </w:rPr>
              <w:t>6,000</w:t>
            </w:r>
          </w:p>
        </w:tc>
      </w:tr>
      <w:tr w:rsidR="00265032" w:rsidRPr="009353D1" w:rsidTr="00C30139">
        <w:trPr>
          <w:jc w:val="center"/>
        </w:trPr>
        <w:tc>
          <w:tcPr>
            <w:tcW w:w="3620" w:type="pct"/>
            <w:gridSpan w:val="3"/>
            <w:tcBorders>
              <w:top w:val="double" w:sz="4" w:space="0" w:color="auto"/>
              <w:left w:val="single" w:sz="4" w:space="0" w:color="auto"/>
              <w:bottom w:val="double" w:sz="4" w:space="0" w:color="auto"/>
            </w:tcBorders>
            <w:shd w:val="clear" w:color="auto" w:fill="FFFFFF"/>
          </w:tcPr>
          <w:p w:rsidR="00EF6967" w:rsidRPr="009353D1" w:rsidRDefault="00EF6967" w:rsidP="00CA60DC">
            <w:pPr>
              <w:rPr>
                <w:sz w:val="18"/>
                <w:szCs w:val="18"/>
                <w:lang w:val="en-GB" w:eastAsia="zh-CN"/>
              </w:rPr>
            </w:pPr>
            <w:r w:rsidRPr="009353D1">
              <w:rPr>
                <w:sz w:val="18"/>
                <w:szCs w:val="18"/>
                <w:lang w:val="en-GB"/>
              </w:rPr>
              <w:t>Project management cost</w:t>
            </w:r>
          </w:p>
        </w:tc>
        <w:tc>
          <w:tcPr>
            <w:tcW w:w="331" w:type="pct"/>
            <w:tcBorders>
              <w:top w:val="double" w:sz="4" w:space="0" w:color="auto"/>
              <w:bottom w:val="double" w:sz="4" w:space="0" w:color="auto"/>
            </w:tcBorders>
            <w:shd w:val="clear" w:color="auto" w:fill="FFFFFF"/>
          </w:tcPr>
          <w:p w:rsidR="00EF6967" w:rsidRPr="009353D1" w:rsidRDefault="00EF6967" w:rsidP="00CA60DC">
            <w:pPr>
              <w:jc w:val="center"/>
              <w:rPr>
                <w:sz w:val="18"/>
                <w:szCs w:val="18"/>
                <w:lang w:val="en-GB"/>
              </w:rPr>
            </w:pPr>
            <w:r w:rsidRPr="009353D1">
              <w:rPr>
                <w:sz w:val="18"/>
                <w:szCs w:val="18"/>
                <w:lang w:val="en-GB"/>
              </w:rPr>
              <w:t>GEF TF</w:t>
            </w:r>
          </w:p>
        </w:tc>
        <w:tc>
          <w:tcPr>
            <w:tcW w:w="532" w:type="pct"/>
            <w:tcBorders>
              <w:top w:val="double" w:sz="4" w:space="0" w:color="auto"/>
              <w:bottom w:val="double" w:sz="4" w:space="0" w:color="auto"/>
              <w:right w:val="single" w:sz="4" w:space="0" w:color="auto"/>
            </w:tcBorders>
            <w:shd w:val="clear" w:color="auto" w:fill="FFFFFF"/>
          </w:tcPr>
          <w:p w:rsidR="00EF6967" w:rsidRPr="009353D1" w:rsidRDefault="008A311C" w:rsidP="008A311C">
            <w:pPr>
              <w:jc w:val="right"/>
              <w:rPr>
                <w:sz w:val="18"/>
                <w:szCs w:val="18"/>
                <w:lang w:val="en-GB"/>
              </w:rPr>
            </w:pPr>
            <w:r w:rsidRPr="009353D1">
              <w:rPr>
                <w:sz w:val="18"/>
                <w:szCs w:val="18"/>
                <w:lang w:val="en-GB"/>
              </w:rPr>
              <w:t>210,</w:t>
            </w:r>
            <w:r w:rsidR="00EF6967" w:rsidRPr="009353D1">
              <w:rPr>
                <w:sz w:val="18"/>
                <w:szCs w:val="18"/>
                <w:lang w:val="en-GB"/>
              </w:rPr>
              <w:t>000</w:t>
            </w:r>
          </w:p>
        </w:tc>
        <w:tc>
          <w:tcPr>
            <w:tcW w:w="517" w:type="pct"/>
            <w:tcBorders>
              <w:top w:val="double" w:sz="4" w:space="0" w:color="auto"/>
              <w:left w:val="single" w:sz="4" w:space="0" w:color="auto"/>
              <w:bottom w:val="double" w:sz="4" w:space="0" w:color="auto"/>
              <w:right w:val="single" w:sz="4" w:space="0" w:color="auto"/>
            </w:tcBorders>
            <w:shd w:val="clear" w:color="auto" w:fill="FFFFFF"/>
          </w:tcPr>
          <w:p w:rsidR="00EF6967" w:rsidRPr="009353D1" w:rsidRDefault="003F4DF3" w:rsidP="003F4DF3">
            <w:pPr>
              <w:ind w:right="90"/>
              <w:jc w:val="right"/>
              <w:rPr>
                <w:sz w:val="18"/>
                <w:szCs w:val="18"/>
                <w:lang w:val="en-GB"/>
              </w:rPr>
            </w:pPr>
            <w:r w:rsidRPr="009353D1">
              <w:rPr>
                <w:sz w:val="18"/>
                <w:szCs w:val="18"/>
                <w:lang w:val="en-GB"/>
              </w:rPr>
              <w:t>1,200,000</w:t>
            </w:r>
          </w:p>
        </w:tc>
      </w:tr>
      <w:tr w:rsidR="00265032" w:rsidRPr="009353D1" w:rsidTr="00C30139">
        <w:trPr>
          <w:jc w:val="center"/>
        </w:trPr>
        <w:tc>
          <w:tcPr>
            <w:tcW w:w="3620" w:type="pct"/>
            <w:gridSpan w:val="3"/>
            <w:tcBorders>
              <w:top w:val="double" w:sz="4" w:space="0" w:color="auto"/>
              <w:bottom w:val="double" w:sz="4" w:space="0" w:color="auto"/>
            </w:tcBorders>
            <w:shd w:val="clear" w:color="auto" w:fill="FFFFFF"/>
          </w:tcPr>
          <w:p w:rsidR="00EF6967" w:rsidRPr="009353D1" w:rsidRDefault="00EF6967" w:rsidP="00CA60DC">
            <w:pPr>
              <w:rPr>
                <w:b/>
                <w:sz w:val="18"/>
                <w:szCs w:val="18"/>
                <w:lang w:val="en-GB"/>
              </w:rPr>
            </w:pPr>
            <w:r w:rsidRPr="009353D1">
              <w:rPr>
                <w:b/>
                <w:sz w:val="18"/>
                <w:szCs w:val="18"/>
                <w:lang w:val="en-GB"/>
              </w:rPr>
              <w:t>Total project costs</w:t>
            </w:r>
          </w:p>
        </w:tc>
        <w:tc>
          <w:tcPr>
            <w:tcW w:w="331" w:type="pct"/>
            <w:tcBorders>
              <w:top w:val="double" w:sz="4" w:space="0" w:color="auto"/>
              <w:bottom w:val="double" w:sz="4" w:space="0" w:color="auto"/>
            </w:tcBorders>
            <w:shd w:val="clear" w:color="auto" w:fill="FFFFFF"/>
          </w:tcPr>
          <w:p w:rsidR="00EF6967" w:rsidRPr="009353D1" w:rsidRDefault="00EF6967" w:rsidP="00CA60DC">
            <w:pPr>
              <w:jc w:val="right"/>
              <w:rPr>
                <w:sz w:val="18"/>
                <w:szCs w:val="18"/>
                <w:lang w:val="en-GB"/>
              </w:rPr>
            </w:pPr>
          </w:p>
        </w:tc>
        <w:tc>
          <w:tcPr>
            <w:tcW w:w="532" w:type="pct"/>
            <w:tcBorders>
              <w:top w:val="double" w:sz="4" w:space="0" w:color="auto"/>
              <w:bottom w:val="double" w:sz="4" w:space="0" w:color="auto"/>
            </w:tcBorders>
            <w:shd w:val="clear" w:color="auto" w:fill="FFFFFF"/>
          </w:tcPr>
          <w:p w:rsidR="00EF6967" w:rsidRPr="009353D1" w:rsidRDefault="008A311C" w:rsidP="00F65945">
            <w:pPr>
              <w:jc w:val="right"/>
              <w:rPr>
                <w:b/>
                <w:color w:val="003300"/>
                <w:sz w:val="20"/>
                <w:szCs w:val="20"/>
                <w:lang w:val="en-GB"/>
              </w:rPr>
            </w:pPr>
            <w:r w:rsidRPr="009353D1">
              <w:rPr>
                <w:b/>
                <w:sz w:val="18"/>
                <w:szCs w:val="18"/>
              </w:rPr>
              <w:t>4,436,210</w:t>
            </w:r>
          </w:p>
        </w:tc>
        <w:tc>
          <w:tcPr>
            <w:tcW w:w="517" w:type="pct"/>
            <w:tcBorders>
              <w:top w:val="double" w:sz="4" w:space="0" w:color="auto"/>
              <w:bottom w:val="double" w:sz="4" w:space="0" w:color="auto"/>
            </w:tcBorders>
            <w:shd w:val="clear" w:color="auto" w:fill="FFFFFF"/>
          </w:tcPr>
          <w:p w:rsidR="00EF6967" w:rsidRPr="009353D1" w:rsidRDefault="003F4DF3" w:rsidP="00F65945">
            <w:pPr>
              <w:jc w:val="right"/>
              <w:rPr>
                <w:b/>
                <w:color w:val="003300"/>
                <w:sz w:val="18"/>
                <w:szCs w:val="18"/>
                <w:lang w:val="en-GB"/>
              </w:rPr>
            </w:pPr>
            <w:r w:rsidRPr="009353D1">
              <w:rPr>
                <w:b/>
                <w:color w:val="003300"/>
                <w:sz w:val="18"/>
                <w:szCs w:val="18"/>
                <w:lang w:val="en-GB"/>
              </w:rPr>
              <w:t>22,2</w:t>
            </w:r>
            <w:r w:rsidR="00C10FC3" w:rsidRPr="009353D1">
              <w:rPr>
                <w:b/>
                <w:color w:val="003300"/>
                <w:sz w:val="18"/>
                <w:szCs w:val="18"/>
                <w:lang w:val="en-GB"/>
              </w:rPr>
              <w:t>36</w:t>
            </w:r>
            <w:r w:rsidR="00EF6967" w:rsidRPr="009353D1">
              <w:rPr>
                <w:b/>
                <w:color w:val="003300"/>
                <w:sz w:val="18"/>
                <w:szCs w:val="18"/>
                <w:lang w:val="en-GB"/>
              </w:rPr>
              <w:t>,000</w:t>
            </w:r>
          </w:p>
        </w:tc>
      </w:tr>
    </w:tbl>
    <w:p w:rsidR="00DD0F84" w:rsidRPr="009353D1" w:rsidRDefault="00DD0F84" w:rsidP="00DD0F84">
      <w:pPr>
        <w:pStyle w:val="FootnoteText"/>
        <w:rPr>
          <w:lang w:val="en-GB"/>
        </w:rPr>
      </w:pPr>
    </w:p>
    <w:p w:rsidR="009F1E78" w:rsidRPr="009353D1" w:rsidRDefault="000748D5" w:rsidP="000748D5">
      <w:pPr>
        <w:pStyle w:val="FootnoteText"/>
        <w:rPr>
          <w:rFonts w:ascii="Times New Roman" w:eastAsia="Times New Roman" w:hAnsi="Times New Roman" w:cs="Times New Roman"/>
          <w:b/>
          <w:smallCaps/>
          <w:kern w:val="0"/>
          <w:sz w:val="20"/>
          <w:szCs w:val="20"/>
          <w:lang w:val="en-GB" w:eastAsia="en-US"/>
        </w:rPr>
      </w:pPr>
      <w:bookmarkStart w:id="1" w:name="OLE_LINK1"/>
      <w:bookmarkStart w:id="2" w:name="OLE_LINK2"/>
      <w:r w:rsidRPr="009353D1">
        <w:rPr>
          <w:rFonts w:ascii="Times New Roman" w:eastAsia="Times New Roman" w:hAnsi="Times New Roman" w:cs="Times New Roman"/>
          <w:b/>
          <w:smallCaps/>
          <w:kern w:val="0"/>
          <w:sz w:val="20"/>
          <w:szCs w:val="20"/>
          <w:lang w:val="en-GB" w:eastAsia="en-US"/>
        </w:rPr>
        <w:t xml:space="preserve">B. </w:t>
      </w:r>
      <w:r w:rsidR="003423A8" w:rsidRPr="009353D1">
        <w:rPr>
          <w:rFonts w:ascii="Times New Roman" w:eastAsia="Times New Roman" w:hAnsi="Times New Roman" w:cs="Times New Roman"/>
          <w:b/>
          <w:smallCaps/>
          <w:kern w:val="0"/>
          <w:sz w:val="20"/>
          <w:szCs w:val="20"/>
          <w:lang w:val="en-GB" w:eastAsia="en-US"/>
        </w:rPr>
        <w:t>P</w:t>
      </w:r>
      <w:r w:rsidR="009F1E78" w:rsidRPr="009353D1">
        <w:rPr>
          <w:rFonts w:ascii="Times New Roman" w:eastAsia="Times New Roman" w:hAnsi="Times New Roman" w:cs="Times New Roman"/>
          <w:b/>
          <w:smallCaps/>
          <w:kern w:val="0"/>
          <w:sz w:val="20"/>
          <w:szCs w:val="20"/>
          <w:lang w:val="en-GB" w:eastAsia="en-US"/>
        </w:rPr>
        <w:t>roject framework</w:t>
      </w:r>
    </w:p>
    <w:tbl>
      <w:tblPr>
        <w:tblW w:w="109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1350"/>
        <w:gridCol w:w="540"/>
        <w:gridCol w:w="2340"/>
        <w:gridCol w:w="3874"/>
        <w:gridCol w:w="626"/>
        <w:gridCol w:w="990"/>
        <w:gridCol w:w="1260"/>
      </w:tblGrid>
      <w:tr w:rsidR="001F6C53" w:rsidRPr="009353D1" w:rsidTr="001A11C9">
        <w:trPr>
          <w:trHeight w:val="377"/>
        </w:trPr>
        <w:tc>
          <w:tcPr>
            <w:tcW w:w="10980" w:type="dxa"/>
            <w:gridSpan w:val="7"/>
          </w:tcPr>
          <w:p w:rsidR="001F6C53" w:rsidRPr="009353D1" w:rsidRDefault="00773346" w:rsidP="005B745C">
            <w:pPr>
              <w:pStyle w:val="CommentText"/>
              <w:widowControl w:val="0"/>
              <w:outlineLvl w:val="0"/>
              <w:rPr>
                <w:sz w:val="20"/>
                <w:szCs w:val="20"/>
                <w:lang w:val="en-GB" w:eastAsia="zh-CN"/>
              </w:rPr>
            </w:pPr>
            <w:r w:rsidRPr="009353D1">
              <w:rPr>
                <w:rFonts w:eastAsia="Times New Roman"/>
                <w:b/>
                <w:smallCaps/>
                <w:sz w:val="20"/>
                <w:szCs w:val="20"/>
                <w:lang w:val="en-GB"/>
              </w:rPr>
              <w:t>-</w:t>
            </w:r>
            <w:r w:rsidR="001F6C53" w:rsidRPr="009353D1">
              <w:rPr>
                <w:rFonts w:eastAsia="Times New Roman"/>
                <w:b/>
                <w:sz w:val="20"/>
                <w:szCs w:val="20"/>
                <w:lang w:val="en-GB"/>
              </w:rPr>
              <w:t>Project Objective</w:t>
            </w:r>
            <w:r w:rsidR="001F6C53" w:rsidRPr="009353D1">
              <w:rPr>
                <w:rFonts w:eastAsia="Times New Roman"/>
                <w:sz w:val="20"/>
                <w:szCs w:val="20"/>
                <w:lang w:val="en-GB"/>
              </w:rPr>
              <w:t xml:space="preserve">: </w:t>
            </w:r>
            <w:r w:rsidR="001F6C53" w:rsidRPr="009353D1">
              <w:rPr>
                <w:bCs/>
                <w:iCs/>
                <w:color w:val="000000"/>
                <w:sz w:val="20"/>
                <w:szCs w:val="20"/>
                <w:lang w:val="en-GB" w:eastAsia="zh-CN"/>
              </w:rPr>
              <w:t xml:space="preserve">To </w:t>
            </w:r>
            <w:r w:rsidR="005B745C" w:rsidRPr="009353D1">
              <w:rPr>
                <w:bCs/>
                <w:iCs/>
                <w:color w:val="000000"/>
                <w:sz w:val="20"/>
                <w:szCs w:val="20"/>
                <w:lang w:val="en-GB" w:eastAsia="zh-CN"/>
              </w:rPr>
              <w:t xml:space="preserve">develop and implement  China’s national framework </w:t>
            </w:r>
            <w:r w:rsidR="001F6C53" w:rsidRPr="009353D1">
              <w:rPr>
                <w:bCs/>
                <w:iCs/>
                <w:color w:val="000000"/>
                <w:sz w:val="20"/>
                <w:szCs w:val="20"/>
                <w:lang w:val="en-GB" w:eastAsia="zh-CN"/>
              </w:rPr>
              <w:t xml:space="preserve"> on access to and benefit sharing (ABS) of genetic resources and associated traditional knowledge</w:t>
            </w:r>
            <w:r w:rsidR="005B745C" w:rsidRPr="009353D1">
              <w:rPr>
                <w:bCs/>
                <w:iCs/>
                <w:color w:val="000000"/>
                <w:sz w:val="20"/>
                <w:szCs w:val="20"/>
                <w:lang w:val="en-GB" w:eastAsia="zh-CN"/>
              </w:rPr>
              <w:t xml:space="preserve"> in accordance with provisions of the </w:t>
            </w:r>
            <w:r w:rsidR="001F6C53" w:rsidRPr="009353D1">
              <w:rPr>
                <w:bCs/>
                <w:iCs/>
                <w:color w:val="000000"/>
                <w:sz w:val="20"/>
                <w:szCs w:val="20"/>
                <w:lang w:val="en-GB" w:eastAsia="zh-CN"/>
              </w:rPr>
              <w:t xml:space="preserve"> Convention on Biological Diversity (CBD) and the Nagoya Protocol (NP)</w:t>
            </w:r>
          </w:p>
        </w:tc>
      </w:tr>
      <w:tr w:rsidR="001F6C53" w:rsidRPr="009353D1" w:rsidTr="00433EFB">
        <w:tblPrEx>
          <w:shd w:val="clear" w:color="auto" w:fill="FFFFFF"/>
        </w:tblPrEx>
        <w:trPr>
          <w:trHeight w:val="485"/>
          <w:tblHeader/>
        </w:trPr>
        <w:tc>
          <w:tcPr>
            <w:tcW w:w="1350" w:type="dxa"/>
            <w:shd w:val="clear" w:color="auto" w:fill="FFFFFF"/>
            <w:vAlign w:val="center"/>
          </w:tcPr>
          <w:p w:rsidR="001F6C53" w:rsidRPr="009353D1" w:rsidRDefault="001F6C53" w:rsidP="001A11C9">
            <w:pPr>
              <w:keepNext/>
              <w:ind w:left="-108" w:right="-108"/>
              <w:jc w:val="center"/>
              <w:outlineLvl w:val="2"/>
              <w:rPr>
                <w:rFonts w:eastAsia="Times New Roman"/>
                <w:b/>
                <w:iCs/>
                <w:color w:val="000000"/>
                <w:sz w:val="20"/>
                <w:szCs w:val="20"/>
              </w:rPr>
            </w:pPr>
            <w:r w:rsidRPr="009353D1">
              <w:rPr>
                <w:rFonts w:eastAsia="Times New Roman"/>
                <w:b/>
                <w:iCs/>
                <w:color w:val="000000"/>
                <w:sz w:val="20"/>
                <w:szCs w:val="20"/>
              </w:rPr>
              <w:t>Project Component</w:t>
            </w:r>
          </w:p>
        </w:tc>
        <w:tc>
          <w:tcPr>
            <w:tcW w:w="540" w:type="dxa"/>
            <w:shd w:val="clear" w:color="auto" w:fill="FFFFFF"/>
            <w:vAlign w:val="center"/>
          </w:tcPr>
          <w:p w:rsidR="001F6C53" w:rsidRPr="009353D1" w:rsidRDefault="001F6C53" w:rsidP="001A11C9">
            <w:pPr>
              <w:keepNext/>
              <w:ind w:left="-108" w:right="-108"/>
              <w:jc w:val="center"/>
              <w:outlineLvl w:val="2"/>
              <w:rPr>
                <w:rFonts w:eastAsia="Times New Roman"/>
                <w:b/>
                <w:iCs/>
                <w:color w:val="000000"/>
                <w:sz w:val="20"/>
                <w:szCs w:val="20"/>
              </w:rPr>
            </w:pPr>
            <w:r w:rsidRPr="009353D1">
              <w:rPr>
                <w:rFonts w:eastAsia="Times New Roman"/>
                <w:b/>
                <w:iCs/>
                <w:color w:val="000000"/>
                <w:sz w:val="20"/>
                <w:szCs w:val="20"/>
              </w:rPr>
              <w:t>Grant type</w:t>
            </w:r>
          </w:p>
        </w:tc>
        <w:tc>
          <w:tcPr>
            <w:tcW w:w="2340" w:type="dxa"/>
            <w:shd w:val="clear" w:color="auto" w:fill="FFFFFF"/>
            <w:vAlign w:val="center"/>
          </w:tcPr>
          <w:p w:rsidR="001F6C53" w:rsidRPr="009353D1" w:rsidRDefault="001F6C53" w:rsidP="001A11C9">
            <w:pPr>
              <w:jc w:val="center"/>
              <w:rPr>
                <w:rFonts w:eastAsia="Times New Roman"/>
                <w:b/>
                <w:sz w:val="20"/>
                <w:szCs w:val="20"/>
              </w:rPr>
            </w:pPr>
            <w:r w:rsidRPr="009353D1">
              <w:rPr>
                <w:rFonts w:eastAsia="Times New Roman"/>
                <w:b/>
                <w:sz w:val="20"/>
                <w:szCs w:val="20"/>
              </w:rPr>
              <w:t>Expected Outcomes</w:t>
            </w:r>
          </w:p>
        </w:tc>
        <w:tc>
          <w:tcPr>
            <w:tcW w:w="3874" w:type="dxa"/>
            <w:shd w:val="clear" w:color="auto" w:fill="FFFFFF"/>
            <w:vAlign w:val="center"/>
          </w:tcPr>
          <w:p w:rsidR="001F6C53" w:rsidRPr="009353D1" w:rsidRDefault="001F6C53" w:rsidP="001A11C9">
            <w:pPr>
              <w:keepNext/>
              <w:jc w:val="center"/>
              <w:outlineLvl w:val="2"/>
              <w:rPr>
                <w:rFonts w:eastAsia="Times New Roman"/>
                <w:iCs/>
                <w:color w:val="000000"/>
                <w:sz w:val="20"/>
                <w:szCs w:val="20"/>
              </w:rPr>
            </w:pPr>
            <w:r w:rsidRPr="009353D1">
              <w:rPr>
                <w:rFonts w:eastAsia="Times New Roman"/>
                <w:b/>
                <w:iCs/>
                <w:color w:val="000000"/>
                <w:sz w:val="20"/>
                <w:szCs w:val="20"/>
              </w:rPr>
              <w:t>Expected Outputs</w:t>
            </w:r>
          </w:p>
        </w:tc>
        <w:tc>
          <w:tcPr>
            <w:tcW w:w="626" w:type="dxa"/>
            <w:shd w:val="clear" w:color="auto" w:fill="FFFFFF"/>
          </w:tcPr>
          <w:p w:rsidR="001F6C53" w:rsidRPr="009353D1" w:rsidRDefault="001F6C53" w:rsidP="001A11C9">
            <w:pPr>
              <w:keepNext/>
              <w:ind w:left="-108" w:right="-46"/>
              <w:jc w:val="center"/>
              <w:outlineLvl w:val="2"/>
              <w:rPr>
                <w:rFonts w:eastAsia="Times New Roman"/>
                <w:b/>
                <w:iCs/>
                <w:color w:val="000000"/>
                <w:sz w:val="20"/>
                <w:szCs w:val="20"/>
              </w:rPr>
            </w:pPr>
            <w:r w:rsidRPr="009353D1">
              <w:rPr>
                <w:rFonts w:eastAsia="Times New Roman"/>
                <w:b/>
                <w:iCs/>
                <w:color w:val="000000"/>
                <w:sz w:val="20"/>
                <w:szCs w:val="20"/>
              </w:rPr>
              <w:t xml:space="preserve">Trust Fund </w:t>
            </w:r>
          </w:p>
        </w:tc>
        <w:tc>
          <w:tcPr>
            <w:tcW w:w="990" w:type="dxa"/>
            <w:shd w:val="clear" w:color="auto" w:fill="FFFFFF"/>
          </w:tcPr>
          <w:p w:rsidR="001F6C53" w:rsidRPr="009353D1" w:rsidRDefault="001F6C53" w:rsidP="001A11C9">
            <w:pPr>
              <w:keepNext/>
              <w:ind w:left="-108" w:right="-46"/>
              <w:jc w:val="center"/>
              <w:outlineLvl w:val="2"/>
              <w:rPr>
                <w:rFonts w:eastAsia="Times New Roman"/>
                <w:b/>
                <w:iCs/>
                <w:color w:val="000000"/>
                <w:sz w:val="20"/>
                <w:szCs w:val="20"/>
              </w:rPr>
            </w:pPr>
            <w:r w:rsidRPr="009353D1">
              <w:rPr>
                <w:rFonts w:eastAsia="Times New Roman"/>
                <w:b/>
                <w:iCs/>
                <w:color w:val="000000"/>
                <w:sz w:val="20"/>
                <w:szCs w:val="20"/>
              </w:rPr>
              <w:t>Indicative  Grant Amount  ($)</w:t>
            </w:r>
          </w:p>
        </w:tc>
        <w:tc>
          <w:tcPr>
            <w:tcW w:w="1260" w:type="dxa"/>
            <w:shd w:val="clear" w:color="auto" w:fill="FFFFFF"/>
          </w:tcPr>
          <w:p w:rsidR="001F6C53" w:rsidRPr="009353D1" w:rsidRDefault="001F6C53" w:rsidP="001A11C9">
            <w:pPr>
              <w:jc w:val="center"/>
              <w:rPr>
                <w:rFonts w:eastAsia="Times New Roman"/>
                <w:bCs/>
                <w:iCs/>
                <w:color w:val="000000"/>
                <w:sz w:val="20"/>
                <w:szCs w:val="20"/>
              </w:rPr>
            </w:pPr>
            <w:r w:rsidRPr="009353D1">
              <w:rPr>
                <w:rFonts w:eastAsia="Times New Roman"/>
                <w:b/>
                <w:bCs/>
                <w:iCs/>
                <w:color w:val="000000"/>
                <w:sz w:val="20"/>
                <w:szCs w:val="20"/>
              </w:rPr>
              <w:t>Indicative co-financing ($)</w:t>
            </w:r>
          </w:p>
        </w:tc>
      </w:tr>
      <w:tr w:rsidR="001F6C53" w:rsidRPr="009353D1" w:rsidTr="002E5FE0">
        <w:tblPrEx>
          <w:shd w:val="clear" w:color="auto" w:fill="FFFFFF"/>
        </w:tblPrEx>
        <w:trPr>
          <w:trHeight w:val="2294"/>
        </w:trPr>
        <w:tc>
          <w:tcPr>
            <w:tcW w:w="1350" w:type="dxa"/>
            <w:shd w:val="clear" w:color="auto" w:fill="FFFFFF"/>
          </w:tcPr>
          <w:p w:rsidR="001F6C53" w:rsidRPr="009353D1" w:rsidRDefault="001F6C53" w:rsidP="001A11C9">
            <w:pPr>
              <w:ind w:left="-18" w:right="-18"/>
              <w:rPr>
                <w:sz w:val="20"/>
                <w:szCs w:val="20"/>
                <w:lang w:eastAsia="zh-CN"/>
              </w:rPr>
            </w:pPr>
            <w:r w:rsidRPr="009353D1">
              <w:rPr>
                <w:sz w:val="20"/>
                <w:szCs w:val="20"/>
                <w:lang w:eastAsia="zh-CN"/>
              </w:rPr>
              <w:t xml:space="preserve">1. Establish-ment of the National Regulatory and Institutional Framework on ABS </w:t>
            </w:r>
          </w:p>
        </w:tc>
        <w:tc>
          <w:tcPr>
            <w:tcW w:w="540" w:type="dxa"/>
            <w:shd w:val="clear" w:color="auto" w:fill="FFFFFF"/>
          </w:tcPr>
          <w:p w:rsidR="001F6C53" w:rsidRPr="009353D1" w:rsidRDefault="001F6C53" w:rsidP="001A11C9">
            <w:pPr>
              <w:rPr>
                <w:sz w:val="20"/>
                <w:szCs w:val="20"/>
                <w:lang w:eastAsia="zh-CN"/>
              </w:rPr>
            </w:pPr>
            <w:r w:rsidRPr="009353D1">
              <w:rPr>
                <w:sz w:val="20"/>
                <w:szCs w:val="20"/>
                <w:lang w:eastAsia="zh-CN"/>
              </w:rPr>
              <w:t>TA</w:t>
            </w:r>
          </w:p>
        </w:tc>
        <w:tc>
          <w:tcPr>
            <w:tcW w:w="2340" w:type="dxa"/>
            <w:shd w:val="clear" w:color="auto" w:fill="FFFFFF"/>
          </w:tcPr>
          <w:p w:rsidR="001F6C53" w:rsidRPr="009353D1" w:rsidRDefault="001F6C53" w:rsidP="00C07BFC">
            <w:pPr>
              <w:pStyle w:val="ListParagraph"/>
              <w:numPr>
                <w:ilvl w:val="0"/>
                <w:numId w:val="18"/>
              </w:numPr>
              <w:ind w:left="162" w:hanging="180"/>
              <w:rPr>
                <w:b w:val="0"/>
                <w:sz w:val="20"/>
                <w:szCs w:val="20"/>
              </w:rPr>
            </w:pPr>
            <w:r w:rsidRPr="009353D1">
              <w:rPr>
                <w:b w:val="0"/>
                <w:sz w:val="20"/>
                <w:szCs w:val="20"/>
              </w:rPr>
              <w:t>Nagoya Protocol ratified</w:t>
            </w:r>
          </w:p>
          <w:p w:rsidR="001F6C53" w:rsidRPr="009353D1" w:rsidRDefault="001F6C53" w:rsidP="00C07BFC">
            <w:pPr>
              <w:rPr>
                <w:sz w:val="20"/>
                <w:szCs w:val="20"/>
              </w:rPr>
            </w:pPr>
          </w:p>
          <w:p w:rsidR="001F6C53" w:rsidRPr="009353D1" w:rsidRDefault="001F6C53" w:rsidP="00C07BFC">
            <w:pPr>
              <w:pStyle w:val="ListParagraph"/>
              <w:numPr>
                <w:ilvl w:val="0"/>
                <w:numId w:val="18"/>
              </w:numPr>
              <w:ind w:left="162" w:hanging="180"/>
              <w:rPr>
                <w:b w:val="0"/>
                <w:sz w:val="20"/>
                <w:szCs w:val="20"/>
              </w:rPr>
            </w:pPr>
            <w:r w:rsidRPr="009353D1">
              <w:rPr>
                <w:b w:val="0"/>
                <w:sz w:val="20"/>
                <w:szCs w:val="20"/>
              </w:rPr>
              <w:t xml:space="preserve">National ABS regulatory framework established and operational </w:t>
            </w:r>
            <w:r w:rsidR="00DA4A4E" w:rsidRPr="009353D1">
              <w:rPr>
                <w:b w:val="0"/>
                <w:sz w:val="20"/>
                <w:szCs w:val="20"/>
              </w:rPr>
              <w:t xml:space="preserve">at a national and provincial level </w:t>
            </w:r>
            <w:r w:rsidRPr="009353D1">
              <w:rPr>
                <w:b w:val="0"/>
                <w:sz w:val="20"/>
                <w:szCs w:val="20"/>
              </w:rPr>
              <w:t>in compliance with the Nagoya Protocol</w:t>
            </w:r>
          </w:p>
          <w:p w:rsidR="001F6C53" w:rsidRPr="009353D1" w:rsidRDefault="001F6C53" w:rsidP="00C07BFC">
            <w:pPr>
              <w:autoSpaceDE w:val="0"/>
              <w:autoSpaceDN w:val="0"/>
              <w:adjustRightInd w:val="0"/>
              <w:spacing w:after="80"/>
              <w:ind w:left="162" w:hanging="180"/>
              <w:contextualSpacing/>
              <w:rPr>
                <w:sz w:val="20"/>
                <w:szCs w:val="20"/>
              </w:rPr>
            </w:pPr>
          </w:p>
        </w:tc>
        <w:tc>
          <w:tcPr>
            <w:tcW w:w="3874" w:type="dxa"/>
            <w:shd w:val="clear" w:color="auto" w:fill="FFFFFF"/>
          </w:tcPr>
          <w:p w:rsidR="001F6C53" w:rsidRPr="009353D1" w:rsidRDefault="001F6C53" w:rsidP="001A11C9">
            <w:pPr>
              <w:spacing w:after="120"/>
              <w:rPr>
                <w:sz w:val="20"/>
                <w:szCs w:val="20"/>
              </w:rPr>
            </w:pPr>
            <w:r w:rsidRPr="009353D1">
              <w:rPr>
                <w:sz w:val="20"/>
                <w:szCs w:val="20"/>
              </w:rPr>
              <w:t>1.1 Nagoya Protocol approved by the State Council of China for ratification</w:t>
            </w:r>
          </w:p>
          <w:p w:rsidR="001F6C53" w:rsidRPr="009353D1" w:rsidRDefault="001F6C53" w:rsidP="00F61A1D">
            <w:pPr>
              <w:rPr>
                <w:sz w:val="20"/>
                <w:szCs w:val="20"/>
              </w:rPr>
            </w:pPr>
            <w:r w:rsidRPr="009353D1">
              <w:rPr>
                <w:sz w:val="20"/>
                <w:szCs w:val="20"/>
              </w:rPr>
              <w:t xml:space="preserve">1.2 National law and implementing regulations, including </w:t>
            </w:r>
            <w:r w:rsidR="00E01597" w:rsidRPr="009353D1">
              <w:rPr>
                <w:sz w:val="20"/>
                <w:szCs w:val="20"/>
              </w:rPr>
              <w:t xml:space="preserve">NP compliant </w:t>
            </w:r>
            <w:r w:rsidRPr="009353D1">
              <w:rPr>
                <w:sz w:val="20"/>
                <w:szCs w:val="20"/>
              </w:rPr>
              <w:t>PIC</w:t>
            </w:r>
            <w:r w:rsidR="00FC2803" w:rsidRPr="009353D1">
              <w:rPr>
                <w:sz w:val="20"/>
                <w:szCs w:val="20"/>
              </w:rPr>
              <w:t xml:space="preserve"> and community</w:t>
            </w:r>
            <w:r w:rsidRPr="009353D1">
              <w:rPr>
                <w:sz w:val="20"/>
                <w:szCs w:val="20"/>
              </w:rPr>
              <w:t xml:space="preserve"> protocols, mode</w:t>
            </w:r>
            <w:r w:rsidR="0062550F" w:rsidRPr="009353D1">
              <w:rPr>
                <w:sz w:val="20"/>
                <w:szCs w:val="20"/>
              </w:rPr>
              <w:t xml:space="preserve">l contracts, codes of conduct, </w:t>
            </w:r>
            <w:r w:rsidRPr="009353D1">
              <w:rPr>
                <w:sz w:val="20"/>
                <w:szCs w:val="20"/>
              </w:rPr>
              <w:t>and certificates of compliance/origin on ABS developed with stakeholder participation in compliance with the Nagoya Protocol</w:t>
            </w:r>
          </w:p>
          <w:p w:rsidR="001F6C53" w:rsidRPr="009353D1" w:rsidRDefault="001F6C53" w:rsidP="001A11C9">
            <w:pPr>
              <w:spacing w:after="40"/>
              <w:rPr>
                <w:sz w:val="20"/>
                <w:szCs w:val="20"/>
              </w:rPr>
            </w:pPr>
          </w:p>
        </w:tc>
        <w:tc>
          <w:tcPr>
            <w:tcW w:w="626" w:type="dxa"/>
            <w:shd w:val="clear" w:color="auto" w:fill="FFFFFF"/>
          </w:tcPr>
          <w:p w:rsidR="001F6C53" w:rsidRPr="009353D1" w:rsidRDefault="001F6C53" w:rsidP="001A11C9">
            <w:pPr>
              <w:spacing w:after="60"/>
              <w:ind w:right="-108" w:hanging="180"/>
              <w:jc w:val="center"/>
              <w:rPr>
                <w:sz w:val="20"/>
                <w:szCs w:val="20"/>
              </w:rPr>
            </w:pPr>
            <w:r w:rsidRPr="009353D1">
              <w:rPr>
                <w:sz w:val="20"/>
                <w:szCs w:val="20"/>
              </w:rPr>
              <w:t xml:space="preserve">GEF </w:t>
            </w:r>
          </w:p>
          <w:p w:rsidR="001F6C53" w:rsidRPr="009353D1" w:rsidRDefault="001F6C53" w:rsidP="001A11C9">
            <w:pPr>
              <w:spacing w:after="60"/>
              <w:ind w:right="-108" w:hanging="180"/>
              <w:jc w:val="center"/>
              <w:rPr>
                <w:rFonts w:eastAsia="Times New Roman"/>
                <w:sz w:val="20"/>
                <w:szCs w:val="20"/>
              </w:rPr>
            </w:pPr>
            <w:r w:rsidRPr="009353D1">
              <w:rPr>
                <w:sz w:val="20"/>
                <w:szCs w:val="20"/>
              </w:rPr>
              <w:t>TF</w:t>
            </w:r>
          </w:p>
          <w:p w:rsidR="001F6C53" w:rsidRPr="009353D1" w:rsidRDefault="001F6C53" w:rsidP="001A11C9">
            <w:pPr>
              <w:spacing w:after="60"/>
              <w:ind w:right="-108" w:hanging="180"/>
              <w:jc w:val="center"/>
              <w:rPr>
                <w:rFonts w:eastAsia="Times New Roman"/>
                <w:sz w:val="20"/>
                <w:szCs w:val="20"/>
              </w:rPr>
            </w:pPr>
          </w:p>
        </w:tc>
        <w:tc>
          <w:tcPr>
            <w:tcW w:w="990" w:type="dxa"/>
            <w:shd w:val="clear" w:color="auto" w:fill="FFFFFF"/>
          </w:tcPr>
          <w:p w:rsidR="001F6C53" w:rsidRPr="009353D1" w:rsidRDefault="008A311C" w:rsidP="001A11C9">
            <w:pPr>
              <w:spacing w:after="60"/>
              <w:ind w:right="-46" w:hanging="180"/>
              <w:jc w:val="right"/>
              <w:rPr>
                <w:sz w:val="20"/>
                <w:szCs w:val="20"/>
              </w:rPr>
            </w:pPr>
            <w:r w:rsidRPr="009353D1">
              <w:rPr>
                <w:sz w:val="20"/>
                <w:szCs w:val="20"/>
                <w:lang w:eastAsia="zh-CN"/>
              </w:rPr>
              <w:t>826,210</w:t>
            </w:r>
          </w:p>
        </w:tc>
        <w:tc>
          <w:tcPr>
            <w:tcW w:w="1260" w:type="dxa"/>
            <w:shd w:val="clear" w:color="auto" w:fill="FFFFFF"/>
          </w:tcPr>
          <w:p w:rsidR="001F6C53" w:rsidRPr="009353D1" w:rsidRDefault="003F4DF3" w:rsidP="001A11C9">
            <w:pPr>
              <w:spacing w:after="80"/>
              <w:ind w:left="-34"/>
              <w:jc w:val="right"/>
              <w:rPr>
                <w:sz w:val="20"/>
                <w:szCs w:val="20"/>
              </w:rPr>
            </w:pPr>
            <w:r w:rsidRPr="009353D1">
              <w:rPr>
                <w:sz w:val="20"/>
                <w:szCs w:val="20"/>
                <w:lang w:eastAsia="zh-CN"/>
              </w:rPr>
              <w:t>6,8</w:t>
            </w:r>
            <w:r w:rsidR="001F6C53" w:rsidRPr="009353D1">
              <w:rPr>
                <w:sz w:val="20"/>
                <w:szCs w:val="20"/>
                <w:lang w:eastAsia="zh-CN"/>
              </w:rPr>
              <w:t>64,000</w:t>
            </w:r>
          </w:p>
        </w:tc>
      </w:tr>
      <w:tr w:rsidR="003423A8" w:rsidRPr="009353D1" w:rsidTr="002E5FE0">
        <w:tblPrEx>
          <w:shd w:val="clear" w:color="auto" w:fill="FFFFFF"/>
        </w:tblPrEx>
        <w:trPr>
          <w:trHeight w:val="5579"/>
        </w:trPr>
        <w:tc>
          <w:tcPr>
            <w:tcW w:w="1350" w:type="dxa"/>
            <w:shd w:val="clear" w:color="auto" w:fill="FFFFFF"/>
          </w:tcPr>
          <w:p w:rsidR="003423A8" w:rsidRPr="009353D1" w:rsidRDefault="003423A8" w:rsidP="001A11C9">
            <w:pPr>
              <w:ind w:left="-18" w:right="-18"/>
              <w:rPr>
                <w:sz w:val="20"/>
                <w:szCs w:val="20"/>
                <w:lang w:eastAsia="zh-CN"/>
              </w:rPr>
            </w:pPr>
          </w:p>
        </w:tc>
        <w:tc>
          <w:tcPr>
            <w:tcW w:w="540" w:type="dxa"/>
            <w:shd w:val="clear" w:color="auto" w:fill="FFFFFF"/>
          </w:tcPr>
          <w:p w:rsidR="003423A8" w:rsidRPr="009353D1" w:rsidRDefault="003423A8" w:rsidP="001A11C9">
            <w:pPr>
              <w:rPr>
                <w:sz w:val="20"/>
                <w:szCs w:val="20"/>
                <w:lang w:eastAsia="zh-CN"/>
              </w:rPr>
            </w:pPr>
          </w:p>
        </w:tc>
        <w:tc>
          <w:tcPr>
            <w:tcW w:w="2340" w:type="dxa"/>
            <w:shd w:val="clear" w:color="auto" w:fill="FFFFFF"/>
          </w:tcPr>
          <w:p w:rsidR="002E5FE0" w:rsidRPr="009353D1" w:rsidRDefault="002E5FE0" w:rsidP="00C07BFC">
            <w:pPr>
              <w:pStyle w:val="ListParagraph"/>
              <w:numPr>
                <w:ilvl w:val="0"/>
                <w:numId w:val="18"/>
              </w:numPr>
              <w:ind w:left="162" w:hanging="180"/>
              <w:rPr>
                <w:b w:val="0"/>
                <w:sz w:val="20"/>
                <w:szCs w:val="20"/>
              </w:rPr>
            </w:pPr>
            <w:r w:rsidRPr="009353D1">
              <w:rPr>
                <w:b w:val="0"/>
                <w:sz w:val="20"/>
                <w:szCs w:val="20"/>
              </w:rPr>
              <w:t>Implementation framework under the national ABS law fully operational</w:t>
            </w:r>
          </w:p>
          <w:p w:rsidR="003423A8" w:rsidRPr="009353D1" w:rsidRDefault="003423A8" w:rsidP="00C07BFC">
            <w:pPr>
              <w:ind w:left="162" w:hanging="180"/>
              <w:rPr>
                <w:sz w:val="20"/>
                <w:szCs w:val="20"/>
              </w:rPr>
            </w:pPr>
          </w:p>
        </w:tc>
        <w:tc>
          <w:tcPr>
            <w:tcW w:w="3874" w:type="dxa"/>
            <w:shd w:val="clear" w:color="auto" w:fill="FFFFFF"/>
          </w:tcPr>
          <w:p w:rsidR="00AF7906" w:rsidRPr="009353D1" w:rsidRDefault="002E5FE0" w:rsidP="00AF7906">
            <w:pPr>
              <w:spacing w:after="40"/>
              <w:rPr>
                <w:sz w:val="20"/>
                <w:szCs w:val="20"/>
              </w:rPr>
            </w:pPr>
            <w:r w:rsidRPr="009353D1">
              <w:rPr>
                <w:sz w:val="20"/>
                <w:szCs w:val="20"/>
              </w:rPr>
              <w:t xml:space="preserve">1.3 </w:t>
            </w:r>
            <w:r w:rsidR="00AF7906" w:rsidRPr="009353D1">
              <w:rPr>
                <w:sz w:val="20"/>
                <w:szCs w:val="20"/>
              </w:rPr>
              <w:t>ABS Framework implementation plans formulated and operational, including:</w:t>
            </w:r>
          </w:p>
          <w:p w:rsidR="00AF7906" w:rsidRPr="009353D1" w:rsidRDefault="00AF7906" w:rsidP="00AF7906">
            <w:pPr>
              <w:spacing w:after="40"/>
              <w:rPr>
                <w:sz w:val="20"/>
                <w:szCs w:val="20"/>
              </w:rPr>
            </w:pPr>
            <w:r w:rsidRPr="009353D1">
              <w:rPr>
                <w:sz w:val="20"/>
                <w:szCs w:val="20"/>
              </w:rPr>
              <w:t>(1) Implementation plan for access to and benefit sharing of genetic resources and derivatives for commercial purposes;</w:t>
            </w:r>
          </w:p>
          <w:p w:rsidR="00AF7906" w:rsidRPr="009353D1" w:rsidRDefault="00AF7906" w:rsidP="00AF7906">
            <w:pPr>
              <w:spacing w:after="40"/>
              <w:rPr>
                <w:sz w:val="20"/>
                <w:szCs w:val="20"/>
              </w:rPr>
            </w:pPr>
            <w:r w:rsidRPr="009353D1">
              <w:rPr>
                <w:sz w:val="20"/>
                <w:szCs w:val="20"/>
              </w:rPr>
              <w:t>(2) Implementation plan for access to and benefit sharing of traditional knowledge associated with genetic resources and derivatives used for commercial purposes</w:t>
            </w:r>
            <w:r w:rsidR="00FC2803" w:rsidRPr="009353D1">
              <w:rPr>
                <w:sz w:val="20"/>
                <w:szCs w:val="20"/>
              </w:rPr>
              <w:t xml:space="preserve"> including application of PIC and community protocol</w:t>
            </w:r>
            <w:r w:rsidRPr="009353D1">
              <w:rPr>
                <w:sz w:val="20"/>
                <w:szCs w:val="20"/>
              </w:rPr>
              <w:t xml:space="preserve">; and </w:t>
            </w:r>
          </w:p>
          <w:p w:rsidR="00AF7906" w:rsidRPr="009353D1" w:rsidRDefault="00AF7906" w:rsidP="00AF7906">
            <w:pPr>
              <w:spacing w:after="100"/>
              <w:rPr>
                <w:sz w:val="20"/>
                <w:szCs w:val="20"/>
              </w:rPr>
            </w:pPr>
            <w:r w:rsidRPr="009353D1">
              <w:rPr>
                <w:sz w:val="20"/>
                <w:szCs w:val="20"/>
              </w:rPr>
              <w:t>(3)Implementation plan for academic/</w:t>
            </w:r>
            <w:r w:rsidR="00D244B9" w:rsidRPr="009353D1">
              <w:rPr>
                <w:sz w:val="20"/>
                <w:szCs w:val="20"/>
              </w:rPr>
              <w:t>non-commercial research protocol</w:t>
            </w:r>
          </w:p>
          <w:p w:rsidR="003423A8" w:rsidRPr="009353D1" w:rsidRDefault="00AF7906" w:rsidP="00AF7906">
            <w:pPr>
              <w:spacing w:after="100"/>
              <w:rPr>
                <w:sz w:val="20"/>
                <w:szCs w:val="20"/>
              </w:rPr>
            </w:pPr>
            <w:r w:rsidRPr="009353D1">
              <w:rPr>
                <w:sz w:val="20"/>
                <w:szCs w:val="20"/>
              </w:rPr>
              <w:t xml:space="preserve">1.4  </w:t>
            </w:r>
            <w:r w:rsidR="002E5FE0" w:rsidRPr="009353D1">
              <w:rPr>
                <w:sz w:val="20"/>
                <w:szCs w:val="20"/>
              </w:rPr>
              <w:t xml:space="preserve">Institutional framework including national (MEP, MoA, SFA, MOFCOM,  SIPO, MOST, State Administration of Traditional Chinese Medicine, Ministry of Culture etc.) and provincial competent authorities and supporting measures, designation of checkpoints, procedures, standards and guidelines established </w:t>
            </w:r>
            <w:r w:rsidR="0077137C" w:rsidRPr="009353D1">
              <w:rPr>
                <w:sz w:val="20"/>
                <w:szCs w:val="20"/>
              </w:rPr>
              <w:t>in 5</w:t>
            </w:r>
            <w:r w:rsidR="002E5FE0" w:rsidRPr="009353D1">
              <w:rPr>
                <w:sz w:val="20"/>
                <w:szCs w:val="20"/>
              </w:rPr>
              <w:t xml:space="preserve"> provinces to enable implementation of the national ABS law at </w:t>
            </w:r>
            <w:r w:rsidRPr="009353D1">
              <w:rPr>
                <w:sz w:val="20"/>
                <w:szCs w:val="20"/>
              </w:rPr>
              <w:t>national and provincial levels.</w:t>
            </w:r>
          </w:p>
          <w:p w:rsidR="00660D7C" w:rsidRPr="009353D1" w:rsidRDefault="001A7D8B" w:rsidP="00C07BFC">
            <w:pPr>
              <w:spacing w:after="100"/>
              <w:rPr>
                <w:sz w:val="20"/>
                <w:szCs w:val="20"/>
              </w:rPr>
            </w:pPr>
            <w:r w:rsidRPr="009353D1">
              <w:rPr>
                <w:sz w:val="20"/>
                <w:szCs w:val="20"/>
              </w:rPr>
              <w:t xml:space="preserve">1.5 </w:t>
            </w:r>
            <w:r w:rsidR="00EF719F" w:rsidRPr="009353D1">
              <w:rPr>
                <w:sz w:val="20"/>
                <w:szCs w:val="20"/>
              </w:rPr>
              <w:t>A f</w:t>
            </w:r>
            <w:r w:rsidR="00660D7C" w:rsidRPr="009353D1">
              <w:rPr>
                <w:sz w:val="20"/>
                <w:szCs w:val="20"/>
              </w:rPr>
              <w:t>inancing mecha</w:t>
            </w:r>
            <w:r w:rsidR="00EF719F" w:rsidRPr="009353D1">
              <w:rPr>
                <w:sz w:val="20"/>
                <w:szCs w:val="20"/>
              </w:rPr>
              <w:t>nism developed</w:t>
            </w:r>
            <w:r w:rsidR="00660D7C" w:rsidRPr="009353D1">
              <w:rPr>
                <w:sz w:val="20"/>
                <w:szCs w:val="20"/>
              </w:rPr>
              <w:t xml:space="preserve"> to channel and reinvest proceeds from ABS agreements towards the conservation of biological diversity and sustainable use of its components.</w:t>
            </w:r>
          </w:p>
        </w:tc>
        <w:tc>
          <w:tcPr>
            <w:tcW w:w="626" w:type="dxa"/>
            <w:shd w:val="clear" w:color="auto" w:fill="FFFFFF"/>
          </w:tcPr>
          <w:p w:rsidR="003423A8" w:rsidRPr="009353D1" w:rsidRDefault="003423A8" w:rsidP="001A11C9">
            <w:pPr>
              <w:spacing w:after="60"/>
              <w:ind w:right="-108" w:hanging="180"/>
              <w:jc w:val="center"/>
              <w:rPr>
                <w:sz w:val="20"/>
                <w:szCs w:val="20"/>
              </w:rPr>
            </w:pPr>
          </w:p>
        </w:tc>
        <w:tc>
          <w:tcPr>
            <w:tcW w:w="990" w:type="dxa"/>
            <w:shd w:val="clear" w:color="auto" w:fill="FFFFFF"/>
          </w:tcPr>
          <w:p w:rsidR="003423A8" w:rsidRPr="009353D1" w:rsidRDefault="003423A8" w:rsidP="001A11C9">
            <w:pPr>
              <w:spacing w:after="60"/>
              <w:ind w:right="-46" w:hanging="180"/>
              <w:jc w:val="right"/>
              <w:rPr>
                <w:sz w:val="20"/>
                <w:szCs w:val="20"/>
                <w:lang w:eastAsia="zh-CN"/>
              </w:rPr>
            </w:pPr>
          </w:p>
        </w:tc>
        <w:tc>
          <w:tcPr>
            <w:tcW w:w="1260" w:type="dxa"/>
            <w:shd w:val="clear" w:color="auto" w:fill="FFFFFF"/>
          </w:tcPr>
          <w:p w:rsidR="003423A8" w:rsidRPr="009353D1" w:rsidRDefault="003423A8" w:rsidP="001A11C9">
            <w:pPr>
              <w:spacing w:after="80"/>
              <w:ind w:left="-34"/>
              <w:jc w:val="right"/>
              <w:rPr>
                <w:sz w:val="20"/>
                <w:szCs w:val="20"/>
                <w:lang w:eastAsia="zh-CN"/>
              </w:rPr>
            </w:pPr>
          </w:p>
        </w:tc>
      </w:tr>
      <w:tr w:rsidR="001F6C53" w:rsidRPr="009353D1" w:rsidTr="00433EFB">
        <w:tblPrEx>
          <w:shd w:val="clear" w:color="auto" w:fill="FFFFFF"/>
        </w:tblPrEx>
        <w:tc>
          <w:tcPr>
            <w:tcW w:w="1350" w:type="dxa"/>
            <w:shd w:val="clear" w:color="auto" w:fill="FFFFFF"/>
          </w:tcPr>
          <w:p w:rsidR="001F6C53" w:rsidRPr="009353D1" w:rsidRDefault="001F6C53" w:rsidP="001A11C9">
            <w:pPr>
              <w:ind w:left="-18" w:right="-18"/>
              <w:rPr>
                <w:sz w:val="20"/>
                <w:szCs w:val="20"/>
              </w:rPr>
            </w:pPr>
            <w:r w:rsidRPr="009353D1">
              <w:rPr>
                <w:sz w:val="20"/>
                <w:szCs w:val="20"/>
                <w:lang w:eastAsia="zh-CN"/>
              </w:rPr>
              <w:t>2. ABS capacity building and awareness-raising</w:t>
            </w:r>
          </w:p>
        </w:tc>
        <w:tc>
          <w:tcPr>
            <w:tcW w:w="540" w:type="dxa"/>
            <w:shd w:val="clear" w:color="auto" w:fill="FFFFFF"/>
          </w:tcPr>
          <w:p w:rsidR="001F6C53" w:rsidRPr="009353D1" w:rsidRDefault="001F6C53" w:rsidP="001A11C9">
            <w:pPr>
              <w:rPr>
                <w:sz w:val="20"/>
                <w:szCs w:val="20"/>
                <w:lang w:eastAsia="zh-CN"/>
              </w:rPr>
            </w:pPr>
            <w:r w:rsidRPr="009353D1">
              <w:rPr>
                <w:sz w:val="20"/>
                <w:szCs w:val="20"/>
                <w:lang w:eastAsia="zh-CN"/>
              </w:rPr>
              <w:t>TA</w:t>
            </w:r>
          </w:p>
        </w:tc>
        <w:tc>
          <w:tcPr>
            <w:tcW w:w="2340" w:type="dxa"/>
            <w:shd w:val="clear" w:color="auto" w:fill="FFFFFF"/>
          </w:tcPr>
          <w:p w:rsidR="001F6C53" w:rsidRPr="009353D1" w:rsidRDefault="00E72FA0" w:rsidP="001F6C53">
            <w:pPr>
              <w:pStyle w:val="Body1"/>
              <w:numPr>
                <w:ilvl w:val="0"/>
                <w:numId w:val="27"/>
              </w:numPr>
              <w:spacing w:after="60"/>
              <w:ind w:left="179" w:hanging="179"/>
              <w:outlineLvl w:val="9"/>
              <w:rPr>
                <w:color w:val="auto"/>
                <w:sz w:val="20"/>
                <w:lang w:val="en-GB"/>
              </w:rPr>
            </w:pPr>
            <w:r w:rsidRPr="009353D1">
              <w:rPr>
                <w:color w:val="auto"/>
                <w:sz w:val="20"/>
                <w:lang w:val="en-US"/>
              </w:rPr>
              <w:t xml:space="preserve">Capacities of  national  and provincial agencies to implement the National ABS framework improved by at least 20% as measured by UNDP’s ABS Capacity Development Scorecard. </w:t>
            </w:r>
          </w:p>
          <w:p w:rsidR="001F6C53" w:rsidRPr="009353D1" w:rsidRDefault="001F6C53" w:rsidP="001F6C53">
            <w:pPr>
              <w:pStyle w:val="Body1"/>
              <w:numPr>
                <w:ilvl w:val="0"/>
                <w:numId w:val="27"/>
              </w:numPr>
              <w:spacing w:after="60"/>
              <w:ind w:left="179" w:hanging="179"/>
              <w:outlineLvl w:val="9"/>
              <w:rPr>
                <w:color w:val="auto"/>
                <w:sz w:val="20"/>
                <w:lang w:val="en-GB"/>
              </w:rPr>
            </w:pPr>
            <w:r w:rsidRPr="009353D1">
              <w:rPr>
                <w:sz w:val="20"/>
                <w:lang w:val="en-GB"/>
              </w:rPr>
              <w:t xml:space="preserve">Enhanced understanding of the ABS regime and the value of traditional knowledge associated with genetic and biological resources for improved policy making and on the ground implementation of biodiversity conservation, sustainable use and fair and equitable sharing of benefits among the stakeholders </w:t>
            </w:r>
          </w:p>
          <w:p w:rsidR="001F6C53" w:rsidRPr="009353D1" w:rsidRDefault="001F6C53" w:rsidP="001A11C9">
            <w:pPr>
              <w:pStyle w:val="Body1"/>
              <w:spacing w:after="60"/>
              <w:ind w:left="179"/>
              <w:outlineLvl w:val="9"/>
              <w:rPr>
                <w:sz w:val="20"/>
                <w:lang w:val="en-GB"/>
              </w:rPr>
            </w:pPr>
            <w:r w:rsidRPr="009353D1">
              <w:rPr>
                <w:color w:val="auto"/>
                <w:sz w:val="20"/>
                <w:lang w:val="en-GB"/>
              </w:rPr>
              <w:t>(</w:t>
            </w:r>
            <w:r w:rsidRPr="009353D1">
              <w:rPr>
                <w:i/>
                <w:color w:val="auto"/>
                <w:sz w:val="20"/>
                <w:lang w:val="en-GB"/>
              </w:rPr>
              <w:t>Baseline is to be established during the PPG</w:t>
            </w:r>
            <w:r w:rsidRPr="009353D1">
              <w:rPr>
                <w:color w:val="auto"/>
                <w:sz w:val="20"/>
                <w:lang w:val="en-GB"/>
              </w:rPr>
              <w:t>).</w:t>
            </w:r>
          </w:p>
        </w:tc>
        <w:tc>
          <w:tcPr>
            <w:tcW w:w="3874" w:type="dxa"/>
            <w:shd w:val="clear" w:color="auto" w:fill="FFFFFF"/>
          </w:tcPr>
          <w:p w:rsidR="001F6C53" w:rsidRPr="009353D1" w:rsidRDefault="001F6C53" w:rsidP="001A11C9">
            <w:pPr>
              <w:spacing w:after="120"/>
              <w:rPr>
                <w:sz w:val="20"/>
                <w:szCs w:val="20"/>
              </w:rPr>
            </w:pPr>
            <w:r w:rsidRPr="009353D1">
              <w:rPr>
                <w:sz w:val="20"/>
                <w:szCs w:val="20"/>
              </w:rPr>
              <w:t>2.1 Enhanced capacity and awareness of implementation of the national ABS regime at the national and provincial levels.  This will include capacity building and awareness-raising of:  (i) management institutions including MEP, SFA, MoA and MoFCOM</w:t>
            </w:r>
            <w:r w:rsidR="00C9765C" w:rsidRPr="009353D1">
              <w:rPr>
                <w:sz w:val="20"/>
                <w:szCs w:val="20"/>
              </w:rPr>
              <w:t xml:space="preserve">,  SIPO, MOST, State Administration of Traditional Chinese Medicine, Ministry of Culture </w:t>
            </w:r>
            <w:r w:rsidRPr="009353D1">
              <w:rPr>
                <w:sz w:val="20"/>
                <w:szCs w:val="20"/>
              </w:rPr>
              <w:t>at the national level and their subsidiary organisation at the provincial level</w:t>
            </w:r>
            <w:r w:rsidR="00433EFB" w:rsidRPr="009353D1">
              <w:rPr>
                <w:sz w:val="20"/>
                <w:szCs w:val="20"/>
              </w:rPr>
              <w:t xml:space="preserve"> targeting estimated</w:t>
            </w:r>
            <w:r w:rsidR="007D42B0" w:rsidRPr="009353D1">
              <w:rPr>
                <w:sz w:val="20"/>
                <w:szCs w:val="20"/>
              </w:rPr>
              <w:t xml:space="preserve"> 800</w:t>
            </w:r>
            <w:r w:rsidR="00433EFB" w:rsidRPr="009353D1">
              <w:rPr>
                <w:sz w:val="20"/>
                <w:szCs w:val="20"/>
              </w:rPr>
              <w:t xml:space="preserve">  people</w:t>
            </w:r>
            <w:r w:rsidR="002E5FE0" w:rsidRPr="009353D1">
              <w:rPr>
                <w:sz w:val="20"/>
                <w:szCs w:val="20"/>
              </w:rPr>
              <w:t xml:space="preserve"> for ABS framework </w:t>
            </w:r>
            <w:r w:rsidR="007D42B0" w:rsidRPr="009353D1">
              <w:rPr>
                <w:sz w:val="20"/>
                <w:szCs w:val="20"/>
              </w:rPr>
              <w:t>implementation</w:t>
            </w:r>
            <w:r w:rsidRPr="009353D1">
              <w:rPr>
                <w:sz w:val="20"/>
                <w:szCs w:val="20"/>
              </w:rPr>
              <w:t>; (ii) Capacity building of</w:t>
            </w:r>
            <w:r w:rsidRPr="009353D1">
              <w:rPr>
                <w:sz w:val="20"/>
                <w:szCs w:val="20"/>
                <w:lang w:eastAsia="zh-CN"/>
              </w:rPr>
              <w:t xml:space="preserve"> research and development (R&amp;D) activities by</w:t>
            </w:r>
            <w:r w:rsidRPr="009353D1">
              <w:rPr>
                <w:sz w:val="20"/>
                <w:szCs w:val="20"/>
              </w:rPr>
              <w:t xml:space="preserve"> academic </w:t>
            </w:r>
            <w:r w:rsidRPr="009353D1">
              <w:rPr>
                <w:sz w:val="20"/>
                <w:szCs w:val="20"/>
                <w:lang w:eastAsia="zh-CN"/>
              </w:rPr>
              <w:t xml:space="preserve">institutions </w:t>
            </w:r>
            <w:r w:rsidRPr="009353D1">
              <w:rPr>
                <w:sz w:val="20"/>
                <w:szCs w:val="20"/>
              </w:rPr>
              <w:t xml:space="preserve">and </w:t>
            </w:r>
            <w:r w:rsidR="00164044" w:rsidRPr="009353D1">
              <w:rPr>
                <w:sz w:val="20"/>
                <w:szCs w:val="20"/>
              </w:rPr>
              <w:t>private sector partners (through co-financing)</w:t>
            </w:r>
            <w:r w:rsidR="00433EFB" w:rsidRPr="009353D1">
              <w:rPr>
                <w:sz w:val="20"/>
                <w:szCs w:val="20"/>
              </w:rPr>
              <w:t xml:space="preserve"> targeting estimated </w:t>
            </w:r>
            <w:r w:rsidR="007D42B0" w:rsidRPr="009353D1">
              <w:rPr>
                <w:sz w:val="20"/>
                <w:szCs w:val="20"/>
              </w:rPr>
              <w:t xml:space="preserve">120 </w:t>
            </w:r>
            <w:r w:rsidR="00EB535D" w:rsidRPr="009353D1">
              <w:rPr>
                <w:sz w:val="20"/>
                <w:szCs w:val="20"/>
              </w:rPr>
              <w:t>individuals</w:t>
            </w:r>
            <w:r w:rsidRPr="009353D1">
              <w:rPr>
                <w:sz w:val="20"/>
                <w:szCs w:val="20"/>
              </w:rPr>
              <w:t>; (iii) local communities; and the media and general public</w:t>
            </w:r>
            <w:r w:rsidR="00EB535D" w:rsidRPr="009353D1">
              <w:rPr>
                <w:sz w:val="20"/>
                <w:szCs w:val="20"/>
              </w:rPr>
              <w:t xml:space="preserve"> targeting estimated </w:t>
            </w:r>
            <w:r w:rsidR="007D42B0" w:rsidRPr="009353D1">
              <w:rPr>
                <w:sz w:val="20"/>
                <w:szCs w:val="20"/>
              </w:rPr>
              <w:t xml:space="preserve">4,000 </w:t>
            </w:r>
            <w:r w:rsidR="00EB535D" w:rsidRPr="009353D1">
              <w:rPr>
                <w:sz w:val="20"/>
                <w:szCs w:val="20"/>
              </w:rPr>
              <w:t>individuals</w:t>
            </w:r>
            <w:r w:rsidRPr="009353D1">
              <w:rPr>
                <w:sz w:val="20"/>
                <w:szCs w:val="20"/>
              </w:rPr>
              <w:t>.</w:t>
            </w:r>
          </w:p>
          <w:p w:rsidR="001F6C53" w:rsidRPr="009353D1" w:rsidRDefault="002E5FE0" w:rsidP="001A11C9">
            <w:pPr>
              <w:spacing w:after="120"/>
              <w:rPr>
                <w:sz w:val="20"/>
                <w:szCs w:val="20"/>
              </w:rPr>
            </w:pPr>
            <w:r w:rsidRPr="009353D1">
              <w:rPr>
                <w:sz w:val="20"/>
                <w:szCs w:val="20"/>
                <w:lang w:val="en-GB"/>
              </w:rPr>
              <w:t>2.2</w:t>
            </w:r>
            <w:r w:rsidR="001F6C53" w:rsidRPr="009353D1">
              <w:rPr>
                <w:sz w:val="20"/>
                <w:szCs w:val="20"/>
                <w:lang w:val="en-GB"/>
              </w:rPr>
              <w:t xml:space="preserve"> Training programme and modules on bio-prospecting and research procedures</w:t>
            </w:r>
            <w:r w:rsidR="001F6C53" w:rsidRPr="009353D1">
              <w:rPr>
                <w:sz w:val="20"/>
                <w:szCs w:val="20"/>
              </w:rPr>
              <w:t xml:space="preserve"> developed and made available to national and provincial research institutions.</w:t>
            </w:r>
          </w:p>
          <w:p w:rsidR="001F6C53" w:rsidRPr="009353D1" w:rsidRDefault="002E5FE0" w:rsidP="002E5FE0">
            <w:pPr>
              <w:spacing w:after="120"/>
              <w:rPr>
                <w:sz w:val="20"/>
                <w:szCs w:val="20"/>
              </w:rPr>
            </w:pPr>
            <w:r w:rsidRPr="009353D1">
              <w:rPr>
                <w:sz w:val="20"/>
                <w:szCs w:val="20"/>
              </w:rPr>
              <w:t>2.3</w:t>
            </w:r>
            <w:r w:rsidR="001F6C53" w:rsidRPr="009353D1">
              <w:rPr>
                <w:sz w:val="20"/>
                <w:szCs w:val="20"/>
              </w:rPr>
              <w:t xml:space="preserve"> A platform for technology and resources sharing developed, including the ABS clearing-house established.</w:t>
            </w:r>
          </w:p>
        </w:tc>
        <w:tc>
          <w:tcPr>
            <w:tcW w:w="626" w:type="dxa"/>
            <w:shd w:val="clear" w:color="auto" w:fill="FFFFFF"/>
          </w:tcPr>
          <w:p w:rsidR="001F6C53" w:rsidRPr="009353D1" w:rsidRDefault="001F6C53" w:rsidP="001A11C9">
            <w:pPr>
              <w:spacing w:after="60"/>
              <w:ind w:right="-108" w:hanging="180"/>
              <w:jc w:val="center"/>
              <w:rPr>
                <w:rFonts w:eastAsia="Times New Roman"/>
                <w:sz w:val="20"/>
                <w:szCs w:val="20"/>
              </w:rPr>
            </w:pPr>
            <w:r w:rsidRPr="009353D1">
              <w:rPr>
                <w:rFonts w:eastAsia="Times New Roman"/>
                <w:sz w:val="20"/>
                <w:szCs w:val="20"/>
              </w:rPr>
              <w:t>GEF</w:t>
            </w:r>
          </w:p>
          <w:p w:rsidR="001F6C53" w:rsidRPr="009353D1" w:rsidRDefault="001F6C53" w:rsidP="001A11C9">
            <w:pPr>
              <w:spacing w:after="60"/>
              <w:ind w:right="-108" w:hanging="180"/>
              <w:jc w:val="center"/>
              <w:rPr>
                <w:rFonts w:eastAsia="Times New Roman"/>
                <w:sz w:val="20"/>
                <w:szCs w:val="20"/>
              </w:rPr>
            </w:pPr>
            <w:r w:rsidRPr="009353D1">
              <w:rPr>
                <w:rFonts w:eastAsia="Times New Roman"/>
                <w:sz w:val="20"/>
                <w:szCs w:val="20"/>
              </w:rPr>
              <w:t>TF</w:t>
            </w:r>
          </w:p>
        </w:tc>
        <w:tc>
          <w:tcPr>
            <w:tcW w:w="990" w:type="dxa"/>
            <w:shd w:val="clear" w:color="auto" w:fill="FFFFFF"/>
          </w:tcPr>
          <w:p w:rsidR="001F6C53" w:rsidRPr="009353D1" w:rsidRDefault="008A311C" w:rsidP="001A11C9">
            <w:pPr>
              <w:spacing w:after="60"/>
              <w:ind w:right="-46" w:hanging="180"/>
              <w:jc w:val="right"/>
              <w:rPr>
                <w:rFonts w:eastAsia="Times New Roman"/>
                <w:sz w:val="20"/>
                <w:szCs w:val="20"/>
              </w:rPr>
            </w:pPr>
            <w:r w:rsidRPr="009353D1">
              <w:rPr>
                <w:sz w:val="20"/>
                <w:szCs w:val="20"/>
              </w:rPr>
              <w:t>9</w:t>
            </w:r>
            <w:r w:rsidR="001F6C53" w:rsidRPr="009353D1">
              <w:rPr>
                <w:sz w:val="20"/>
                <w:szCs w:val="20"/>
              </w:rPr>
              <w:t>00,000</w:t>
            </w:r>
          </w:p>
        </w:tc>
        <w:tc>
          <w:tcPr>
            <w:tcW w:w="1260" w:type="dxa"/>
            <w:shd w:val="clear" w:color="auto" w:fill="FFFFFF"/>
          </w:tcPr>
          <w:p w:rsidR="001F6C53" w:rsidRPr="009353D1" w:rsidRDefault="003F4DF3" w:rsidP="001A11C9">
            <w:pPr>
              <w:spacing w:after="80"/>
              <w:ind w:right="-22"/>
              <w:jc w:val="right"/>
              <w:rPr>
                <w:rFonts w:eastAsia="Times New Roman"/>
                <w:sz w:val="20"/>
                <w:szCs w:val="20"/>
              </w:rPr>
            </w:pPr>
            <w:r w:rsidRPr="009353D1">
              <w:rPr>
                <w:sz w:val="20"/>
                <w:szCs w:val="20"/>
                <w:lang w:eastAsia="zh-CN"/>
              </w:rPr>
              <w:t>4,4</w:t>
            </w:r>
            <w:r w:rsidR="00F07FD8" w:rsidRPr="009353D1">
              <w:rPr>
                <w:sz w:val="20"/>
                <w:szCs w:val="20"/>
                <w:lang w:eastAsia="zh-CN"/>
              </w:rPr>
              <w:t>66,000</w:t>
            </w:r>
          </w:p>
        </w:tc>
      </w:tr>
      <w:tr w:rsidR="001F6C53" w:rsidRPr="009353D1" w:rsidTr="000E294E">
        <w:tblPrEx>
          <w:shd w:val="clear" w:color="auto" w:fill="FFFFFF"/>
        </w:tblPrEx>
        <w:trPr>
          <w:trHeight w:val="4688"/>
        </w:trPr>
        <w:tc>
          <w:tcPr>
            <w:tcW w:w="1350" w:type="dxa"/>
            <w:shd w:val="clear" w:color="auto" w:fill="FFFFFF"/>
          </w:tcPr>
          <w:p w:rsidR="001F6C53" w:rsidRPr="009353D1" w:rsidRDefault="001F6C53" w:rsidP="001A11C9">
            <w:pPr>
              <w:rPr>
                <w:sz w:val="20"/>
                <w:szCs w:val="20"/>
                <w:lang w:eastAsia="zh-CN"/>
              </w:rPr>
            </w:pPr>
            <w:r w:rsidRPr="009353D1">
              <w:rPr>
                <w:sz w:val="20"/>
                <w:szCs w:val="20"/>
                <w:lang w:eastAsia="zh-CN"/>
              </w:rPr>
              <w:lastRenderedPageBreak/>
              <w:t>3.</w:t>
            </w:r>
            <w:r w:rsidRPr="009353D1">
              <w:rPr>
                <w:sz w:val="20"/>
                <w:szCs w:val="20"/>
              </w:rPr>
              <w:t xml:space="preserve"> </w:t>
            </w:r>
            <w:r w:rsidRPr="009353D1">
              <w:rPr>
                <w:sz w:val="20"/>
                <w:szCs w:val="20"/>
                <w:lang w:eastAsia="zh-CN"/>
              </w:rPr>
              <w:t xml:space="preserve">Pilot demonstra-tions on ABS  </w:t>
            </w:r>
          </w:p>
          <w:p w:rsidR="001F6C53" w:rsidRPr="009353D1" w:rsidRDefault="001F6C53" w:rsidP="001A11C9">
            <w:pPr>
              <w:rPr>
                <w:sz w:val="20"/>
                <w:szCs w:val="20"/>
                <w:lang w:eastAsia="zh-CN"/>
              </w:rPr>
            </w:pPr>
          </w:p>
        </w:tc>
        <w:tc>
          <w:tcPr>
            <w:tcW w:w="540" w:type="dxa"/>
            <w:shd w:val="clear" w:color="auto" w:fill="FFFFFF"/>
          </w:tcPr>
          <w:p w:rsidR="001F6C53" w:rsidRPr="009353D1" w:rsidRDefault="001F6C53" w:rsidP="001A11C9">
            <w:pPr>
              <w:rPr>
                <w:sz w:val="20"/>
                <w:szCs w:val="20"/>
                <w:lang w:eastAsia="zh-CN"/>
              </w:rPr>
            </w:pPr>
            <w:r w:rsidRPr="009353D1">
              <w:rPr>
                <w:sz w:val="20"/>
                <w:szCs w:val="20"/>
                <w:lang w:eastAsia="zh-CN"/>
              </w:rPr>
              <w:t>TA</w:t>
            </w:r>
          </w:p>
          <w:p w:rsidR="001F6C53" w:rsidRPr="009353D1" w:rsidRDefault="001F6C53" w:rsidP="001A11C9">
            <w:pPr>
              <w:rPr>
                <w:sz w:val="20"/>
                <w:szCs w:val="20"/>
                <w:lang w:eastAsia="zh-CN"/>
              </w:rPr>
            </w:pPr>
          </w:p>
        </w:tc>
        <w:tc>
          <w:tcPr>
            <w:tcW w:w="2340" w:type="dxa"/>
            <w:shd w:val="clear" w:color="auto" w:fill="FFFFFF"/>
          </w:tcPr>
          <w:p w:rsidR="00657AA9" w:rsidRPr="009353D1" w:rsidRDefault="001F6C53" w:rsidP="00FC2803">
            <w:pPr>
              <w:pStyle w:val="Body1"/>
              <w:numPr>
                <w:ilvl w:val="0"/>
                <w:numId w:val="30"/>
              </w:numPr>
              <w:spacing w:after="60"/>
              <w:ind w:left="162" w:hanging="180"/>
              <w:outlineLvl w:val="9"/>
              <w:rPr>
                <w:sz w:val="20"/>
                <w:lang w:val="en-US"/>
              </w:rPr>
            </w:pPr>
            <w:r w:rsidRPr="009353D1">
              <w:rPr>
                <w:color w:val="auto"/>
                <w:sz w:val="20"/>
                <w:lang w:val="en-GB"/>
              </w:rPr>
              <w:t xml:space="preserve"> </w:t>
            </w:r>
            <w:r w:rsidR="003E604A" w:rsidRPr="009353D1">
              <w:rPr>
                <w:color w:val="auto"/>
                <w:sz w:val="20"/>
                <w:lang w:val="en-GB"/>
              </w:rPr>
              <w:t xml:space="preserve">National </w:t>
            </w:r>
            <w:r w:rsidRPr="009353D1">
              <w:rPr>
                <w:color w:val="auto"/>
                <w:sz w:val="20"/>
                <w:lang w:val="en-GB"/>
              </w:rPr>
              <w:t xml:space="preserve">ABS </w:t>
            </w:r>
            <w:r w:rsidR="003E604A" w:rsidRPr="009353D1">
              <w:rPr>
                <w:color w:val="auto"/>
                <w:sz w:val="20"/>
                <w:lang w:val="en-GB"/>
              </w:rPr>
              <w:t xml:space="preserve">framework </w:t>
            </w:r>
            <w:r w:rsidRPr="009353D1">
              <w:rPr>
                <w:color w:val="auto"/>
                <w:sz w:val="20"/>
                <w:lang w:val="en-GB"/>
              </w:rPr>
              <w:t xml:space="preserve"> </w:t>
            </w:r>
            <w:r w:rsidR="003E604A" w:rsidRPr="009353D1">
              <w:rPr>
                <w:color w:val="auto"/>
                <w:sz w:val="20"/>
                <w:lang w:val="en-GB"/>
              </w:rPr>
              <w:t xml:space="preserve">under implementation </w:t>
            </w:r>
            <w:r w:rsidR="006A09F1" w:rsidRPr="009353D1">
              <w:rPr>
                <w:color w:val="auto"/>
                <w:sz w:val="20"/>
                <w:lang w:val="en-GB"/>
              </w:rPr>
              <w:t xml:space="preserve"> through</w:t>
            </w:r>
            <w:r w:rsidR="00B63152" w:rsidRPr="009353D1">
              <w:rPr>
                <w:color w:val="auto"/>
                <w:sz w:val="20"/>
                <w:lang w:val="en-GB"/>
              </w:rPr>
              <w:t xml:space="preserve"> </w:t>
            </w:r>
            <w:r w:rsidR="00D244B9" w:rsidRPr="009353D1">
              <w:rPr>
                <w:color w:val="auto"/>
                <w:sz w:val="20"/>
                <w:lang w:val="en-GB"/>
              </w:rPr>
              <w:t xml:space="preserve">up to </w:t>
            </w:r>
            <w:r w:rsidR="00B63152" w:rsidRPr="009353D1">
              <w:rPr>
                <w:color w:val="auto"/>
                <w:sz w:val="20"/>
                <w:lang w:val="en-GB"/>
              </w:rPr>
              <w:t>6</w:t>
            </w:r>
            <w:r w:rsidR="006A09F1" w:rsidRPr="009353D1">
              <w:rPr>
                <w:color w:val="auto"/>
                <w:sz w:val="20"/>
                <w:lang w:val="en-GB"/>
              </w:rPr>
              <w:t xml:space="preserve">  pilots in</w:t>
            </w:r>
            <w:r w:rsidR="00B63152" w:rsidRPr="009353D1">
              <w:rPr>
                <w:color w:val="auto"/>
                <w:sz w:val="20"/>
                <w:lang w:val="en-GB"/>
              </w:rPr>
              <w:t xml:space="preserve"> 3-</w:t>
            </w:r>
            <w:r w:rsidR="00D244B9" w:rsidRPr="009353D1">
              <w:rPr>
                <w:color w:val="auto"/>
                <w:sz w:val="20"/>
                <w:lang w:val="en-GB"/>
              </w:rPr>
              <w:t xml:space="preserve"> 5</w:t>
            </w:r>
            <w:r w:rsidRPr="009353D1">
              <w:rPr>
                <w:color w:val="auto"/>
                <w:sz w:val="20"/>
                <w:lang w:val="en-GB"/>
              </w:rPr>
              <w:t xml:space="preserve"> provinces</w:t>
            </w:r>
            <w:r w:rsidR="00B63152" w:rsidRPr="009353D1">
              <w:rPr>
                <w:color w:val="auto"/>
                <w:sz w:val="20"/>
                <w:lang w:val="en-GB"/>
              </w:rPr>
              <w:t xml:space="preserve"> (to be selected from the potential </w:t>
            </w:r>
            <w:r w:rsidR="00657AA9" w:rsidRPr="009353D1">
              <w:rPr>
                <w:color w:val="auto"/>
                <w:sz w:val="20"/>
                <w:lang w:val="en-GB"/>
              </w:rPr>
              <w:t>8</w:t>
            </w:r>
            <w:r w:rsidR="009528EF" w:rsidRPr="009353D1">
              <w:rPr>
                <w:color w:val="auto"/>
                <w:sz w:val="20"/>
                <w:lang w:val="en-GB"/>
              </w:rPr>
              <w:t xml:space="preserve"> </w:t>
            </w:r>
            <w:r w:rsidR="00B63152" w:rsidRPr="009353D1">
              <w:rPr>
                <w:color w:val="auto"/>
                <w:sz w:val="20"/>
                <w:lang w:val="en-GB"/>
              </w:rPr>
              <w:t>pilots during the PPG)</w:t>
            </w:r>
            <w:r w:rsidRPr="009353D1">
              <w:rPr>
                <w:color w:val="auto"/>
                <w:sz w:val="20"/>
                <w:lang w:val="en-GB"/>
              </w:rPr>
              <w:t xml:space="preserve">, </w:t>
            </w:r>
            <w:r w:rsidR="003E604A" w:rsidRPr="009353D1">
              <w:rPr>
                <w:color w:val="auto"/>
                <w:sz w:val="20"/>
                <w:lang w:val="en-GB"/>
              </w:rPr>
              <w:t xml:space="preserve">achieving the following outcomes </w:t>
            </w:r>
            <w:r w:rsidR="006A09F1" w:rsidRPr="009353D1">
              <w:rPr>
                <w:color w:val="auto"/>
                <w:sz w:val="20"/>
                <w:lang w:val="en-GB"/>
              </w:rPr>
              <w:t xml:space="preserve">: (i)  3 leading agents for new drug production; (ii) at least </w:t>
            </w:r>
            <w:r w:rsidR="000E6762" w:rsidRPr="009353D1">
              <w:rPr>
                <w:color w:val="auto"/>
                <w:sz w:val="20"/>
                <w:lang w:val="en-GB"/>
              </w:rPr>
              <w:t>3</w:t>
            </w:r>
            <w:r w:rsidRPr="009353D1">
              <w:rPr>
                <w:color w:val="auto"/>
                <w:sz w:val="20"/>
                <w:lang w:val="en-GB"/>
              </w:rPr>
              <w:t xml:space="preserve"> ABS agreements</w:t>
            </w:r>
            <w:r w:rsidR="00795BDD" w:rsidRPr="009353D1">
              <w:rPr>
                <w:color w:val="auto"/>
                <w:sz w:val="20"/>
                <w:lang w:val="en-GB"/>
              </w:rPr>
              <w:t xml:space="preserve"> negotiated between users and providers of genetic resources/derivatives</w:t>
            </w:r>
            <w:r w:rsidR="000E6762" w:rsidRPr="009353D1">
              <w:rPr>
                <w:color w:val="auto"/>
                <w:sz w:val="20"/>
                <w:lang w:val="en-GB"/>
              </w:rPr>
              <w:t xml:space="preserve"> </w:t>
            </w:r>
            <w:r w:rsidR="00091CA3" w:rsidRPr="009353D1">
              <w:rPr>
                <w:color w:val="auto"/>
                <w:sz w:val="20"/>
                <w:lang w:val="en-GB"/>
              </w:rPr>
              <w:t>f</w:t>
            </w:r>
            <w:r w:rsidR="000E6762" w:rsidRPr="009353D1">
              <w:rPr>
                <w:color w:val="auto"/>
                <w:sz w:val="20"/>
                <w:lang w:val="en-GB"/>
              </w:rPr>
              <w:t>rom potential</w:t>
            </w:r>
            <w:r w:rsidR="00091CA3" w:rsidRPr="009353D1">
              <w:rPr>
                <w:color w:val="auto"/>
                <w:sz w:val="20"/>
                <w:lang w:val="en-GB"/>
              </w:rPr>
              <w:t xml:space="preserve"> pilots 1</w:t>
            </w:r>
            <w:r w:rsidR="00657AA9" w:rsidRPr="009353D1">
              <w:rPr>
                <w:color w:val="auto"/>
                <w:sz w:val="20"/>
                <w:lang w:val="en-GB"/>
              </w:rPr>
              <w:t>-3</w:t>
            </w:r>
            <w:r w:rsidR="00091CA3" w:rsidRPr="009353D1">
              <w:rPr>
                <w:color w:val="auto"/>
                <w:sz w:val="20"/>
                <w:lang w:val="en-GB"/>
              </w:rPr>
              <w:t xml:space="preserve"> (see table below)</w:t>
            </w:r>
            <w:r w:rsidRPr="009353D1">
              <w:rPr>
                <w:color w:val="auto"/>
                <w:sz w:val="20"/>
                <w:lang w:val="en-GB"/>
              </w:rPr>
              <w:t xml:space="preserve"> </w:t>
            </w:r>
            <w:r w:rsidR="006A09F1" w:rsidRPr="009353D1">
              <w:rPr>
                <w:color w:val="auto"/>
                <w:sz w:val="20"/>
                <w:lang w:val="en-GB"/>
              </w:rPr>
              <w:t xml:space="preserve">; </w:t>
            </w:r>
            <w:r w:rsidR="000E6762" w:rsidRPr="009353D1">
              <w:rPr>
                <w:color w:val="auto"/>
                <w:sz w:val="20"/>
                <w:lang w:val="en-GB"/>
              </w:rPr>
              <w:t>(iii) at least 3</w:t>
            </w:r>
            <w:r w:rsidR="00795BDD" w:rsidRPr="009353D1">
              <w:rPr>
                <w:color w:val="auto"/>
                <w:sz w:val="20"/>
                <w:lang w:val="en-GB"/>
              </w:rPr>
              <w:t xml:space="preserve"> ABS agreements negotiated for products already commercialized </w:t>
            </w:r>
            <w:r w:rsidR="00091CA3" w:rsidRPr="009353D1">
              <w:rPr>
                <w:color w:val="auto"/>
                <w:sz w:val="20"/>
                <w:lang w:val="en-GB"/>
              </w:rPr>
              <w:t xml:space="preserve">(see </w:t>
            </w:r>
            <w:r w:rsidR="000E6762" w:rsidRPr="009353D1">
              <w:rPr>
                <w:color w:val="auto"/>
                <w:sz w:val="20"/>
                <w:lang w:val="en-GB"/>
              </w:rPr>
              <w:t xml:space="preserve">potential </w:t>
            </w:r>
            <w:r w:rsidR="00091CA3" w:rsidRPr="009353D1">
              <w:rPr>
                <w:color w:val="auto"/>
                <w:sz w:val="20"/>
                <w:lang w:val="en-GB"/>
              </w:rPr>
              <w:t xml:space="preserve">pilots </w:t>
            </w:r>
            <w:r w:rsidR="00657AA9" w:rsidRPr="009353D1">
              <w:rPr>
                <w:color w:val="auto"/>
                <w:sz w:val="20"/>
                <w:lang w:val="en-GB"/>
              </w:rPr>
              <w:t>4-8</w:t>
            </w:r>
          </w:p>
          <w:p w:rsidR="001F6C53" w:rsidRPr="009353D1" w:rsidRDefault="00091CA3" w:rsidP="00657AA9">
            <w:pPr>
              <w:pStyle w:val="Body1"/>
              <w:spacing w:after="60"/>
              <w:ind w:left="162"/>
              <w:outlineLvl w:val="9"/>
              <w:rPr>
                <w:sz w:val="20"/>
                <w:lang w:val="en-US"/>
              </w:rPr>
            </w:pPr>
            <w:r w:rsidRPr="009353D1">
              <w:rPr>
                <w:color w:val="auto"/>
                <w:sz w:val="20"/>
                <w:lang w:val="en-GB"/>
              </w:rPr>
              <w:t xml:space="preserve"> below) </w:t>
            </w:r>
            <w:r w:rsidR="0062550F" w:rsidRPr="009353D1">
              <w:rPr>
                <w:color w:val="auto"/>
                <w:sz w:val="20"/>
                <w:lang w:val="en-GB"/>
              </w:rPr>
              <w:t xml:space="preserve">; </w:t>
            </w:r>
            <w:r w:rsidR="006A09F1" w:rsidRPr="009353D1">
              <w:rPr>
                <w:color w:val="auto"/>
                <w:sz w:val="20"/>
                <w:lang w:val="en-GB"/>
              </w:rPr>
              <w:t>(i</w:t>
            </w:r>
            <w:r w:rsidR="00795BDD" w:rsidRPr="009353D1">
              <w:rPr>
                <w:color w:val="auto"/>
                <w:sz w:val="20"/>
                <w:lang w:val="en-GB"/>
              </w:rPr>
              <w:t>v</w:t>
            </w:r>
            <w:r w:rsidR="000E6762" w:rsidRPr="009353D1">
              <w:rPr>
                <w:color w:val="auto"/>
                <w:sz w:val="20"/>
                <w:lang w:val="en-GB"/>
              </w:rPr>
              <w:t>) at least 4</w:t>
            </w:r>
            <w:r w:rsidR="001F6C53" w:rsidRPr="009353D1">
              <w:rPr>
                <w:color w:val="auto"/>
                <w:sz w:val="20"/>
                <w:lang w:val="en-GB"/>
              </w:rPr>
              <w:t xml:space="preserve"> PIC process with ILCs implemented in accordance with the PIC/community p</w:t>
            </w:r>
            <w:r w:rsidR="006A09F1" w:rsidRPr="009353D1">
              <w:rPr>
                <w:color w:val="auto"/>
                <w:sz w:val="20"/>
                <w:lang w:val="en-GB"/>
              </w:rPr>
              <w:t>rotocol</w:t>
            </w:r>
            <w:r w:rsidR="00FC2803" w:rsidRPr="009353D1">
              <w:rPr>
                <w:color w:val="auto"/>
                <w:sz w:val="20"/>
                <w:lang w:val="en-GB"/>
              </w:rPr>
              <w:t xml:space="preserve"> supported under component 1</w:t>
            </w:r>
            <w:r w:rsidR="006A09F1" w:rsidRPr="009353D1">
              <w:rPr>
                <w:color w:val="auto"/>
                <w:sz w:val="20"/>
                <w:lang w:val="en-GB"/>
              </w:rPr>
              <w:t xml:space="preserve">;  </w:t>
            </w:r>
            <w:r w:rsidR="00DA4A4E" w:rsidRPr="009353D1">
              <w:rPr>
                <w:color w:val="auto"/>
                <w:sz w:val="20"/>
                <w:lang w:val="en-GB"/>
              </w:rPr>
              <w:t xml:space="preserve">and </w:t>
            </w:r>
            <w:r w:rsidR="006A09F1" w:rsidRPr="009353D1">
              <w:rPr>
                <w:color w:val="auto"/>
                <w:sz w:val="20"/>
                <w:lang w:val="en-GB"/>
              </w:rPr>
              <w:t>(v</w:t>
            </w:r>
            <w:r w:rsidR="001F6C53" w:rsidRPr="009353D1">
              <w:rPr>
                <w:color w:val="auto"/>
                <w:sz w:val="20"/>
                <w:lang w:val="en-GB"/>
              </w:rPr>
              <w:t xml:space="preserve">)  direct financial community benefits </w:t>
            </w:r>
            <w:r w:rsidR="00795BDD" w:rsidRPr="009353D1">
              <w:rPr>
                <w:color w:val="auto"/>
                <w:sz w:val="20"/>
                <w:lang w:val="en-GB"/>
              </w:rPr>
              <w:t xml:space="preserve">derived </w:t>
            </w:r>
            <w:r w:rsidR="001F6C53" w:rsidRPr="009353D1">
              <w:rPr>
                <w:color w:val="auto"/>
                <w:sz w:val="20"/>
                <w:lang w:val="en-GB"/>
              </w:rPr>
              <w:t>from utilisation of their local genetic reso</w:t>
            </w:r>
            <w:r w:rsidR="006A09F1" w:rsidRPr="009353D1">
              <w:rPr>
                <w:color w:val="auto"/>
                <w:sz w:val="20"/>
                <w:lang w:val="en-GB"/>
              </w:rPr>
              <w:t>urces and traditional knowledge</w:t>
            </w:r>
            <w:r w:rsidR="00795BDD" w:rsidRPr="009353D1">
              <w:rPr>
                <w:color w:val="auto"/>
                <w:sz w:val="20"/>
                <w:lang w:val="en-GB"/>
              </w:rPr>
              <w:t xml:space="preserve">. </w:t>
            </w:r>
          </w:p>
        </w:tc>
        <w:tc>
          <w:tcPr>
            <w:tcW w:w="3874" w:type="dxa"/>
            <w:shd w:val="clear" w:color="auto" w:fill="FFFFFF"/>
          </w:tcPr>
          <w:p w:rsidR="001F6C53" w:rsidRPr="009353D1" w:rsidRDefault="001F6C53" w:rsidP="001A11C9">
            <w:pPr>
              <w:rPr>
                <w:sz w:val="20"/>
                <w:szCs w:val="20"/>
              </w:rPr>
            </w:pPr>
            <w:r w:rsidRPr="009353D1">
              <w:rPr>
                <w:sz w:val="20"/>
                <w:szCs w:val="20"/>
                <w:lang w:eastAsia="zh-CN"/>
              </w:rPr>
              <w:t>3.</w:t>
            </w:r>
            <w:r w:rsidRPr="009353D1">
              <w:rPr>
                <w:sz w:val="20"/>
                <w:szCs w:val="20"/>
              </w:rPr>
              <w:t>1 Improved documentation on genetic resources and associated traditional knowled</w:t>
            </w:r>
            <w:r w:rsidR="0077137C" w:rsidRPr="009353D1">
              <w:rPr>
                <w:sz w:val="20"/>
                <w:szCs w:val="20"/>
              </w:rPr>
              <w:t xml:space="preserve">ge in Guizhou, Hunan and Yunnan, Guangxi, and/or Inner Mongolia </w:t>
            </w:r>
            <w:r w:rsidRPr="009353D1">
              <w:rPr>
                <w:sz w:val="20"/>
                <w:szCs w:val="20"/>
              </w:rPr>
              <w:t>Provinces.</w:t>
            </w:r>
          </w:p>
          <w:p w:rsidR="001A7D8B" w:rsidRPr="009353D1" w:rsidRDefault="001A7D8B" w:rsidP="001A11C9">
            <w:pPr>
              <w:rPr>
                <w:sz w:val="12"/>
                <w:szCs w:val="12"/>
              </w:rPr>
            </w:pPr>
          </w:p>
          <w:p w:rsidR="00B51182" w:rsidRPr="009353D1" w:rsidRDefault="001F6C53" w:rsidP="001A11C9">
            <w:pPr>
              <w:pStyle w:val="Body1"/>
              <w:spacing w:after="60"/>
              <w:outlineLvl w:val="9"/>
              <w:rPr>
                <w:color w:val="auto"/>
                <w:sz w:val="20"/>
                <w:lang w:val="en-GB"/>
              </w:rPr>
            </w:pPr>
            <w:r w:rsidRPr="009353D1">
              <w:rPr>
                <w:sz w:val="20"/>
                <w:lang w:val="en-GB"/>
              </w:rPr>
              <w:t xml:space="preserve">3.2. </w:t>
            </w:r>
            <w:r w:rsidRPr="009353D1">
              <w:rPr>
                <w:color w:val="auto"/>
                <w:sz w:val="20"/>
                <w:lang w:val="en-GB"/>
              </w:rPr>
              <w:t xml:space="preserve">ABS cases of pharmaceuticals, </w:t>
            </w:r>
            <w:r w:rsidR="004A7FB6" w:rsidRPr="009353D1">
              <w:rPr>
                <w:color w:val="auto"/>
                <w:sz w:val="20"/>
                <w:lang w:val="en-GB"/>
              </w:rPr>
              <w:t>and cosmetics</w:t>
            </w:r>
            <w:r w:rsidR="00611AA0" w:rsidRPr="009353D1">
              <w:rPr>
                <w:color w:val="auto"/>
                <w:sz w:val="20"/>
                <w:lang w:val="en-GB"/>
              </w:rPr>
              <w:t>,</w:t>
            </w:r>
            <w:r w:rsidRPr="009353D1">
              <w:rPr>
                <w:color w:val="auto"/>
                <w:sz w:val="20"/>
                <w:lang w:val="en-GB"/>
              </w:rPr>
              <w:t xml:space="preserve"> industry demonstrated through the</w:t>
            </w:r>
            <w:r w:rsidR="00A40939" w:rsidRPr="009353D1">
              <w:rPr>
                <w:color w:val="auto"/>
                <w:sz w:val="20"/>
                <w:lang w:val="en-GB"/>
              </w:rPr>
              <w:t xml:space="preserve"> </w:t>
            </w:r>
            <w:r w:rsidR="00FB18AD" w:rsidRPr="009353D1">
              <w:rPr>
                <w:color w:val="auto"/>
                <w:sz w:val="20"/>
                <w:lang w:val="en-GB"/>
              </w:rPr>
              <w:t>4</w:t>
            </w:r>
            <w:r w:rsidR="00A40939" w:rsidRPr="009353D1">
              <w:rPr>
                <w:color w:val="auto"/>
                <w:sz w:val="20"/>
                <w:lang w:val="en-GB"/>
              </w:rPr>
              <w:t xml:space="preserve"> pilots in Yunnan</w:t>
            </w:r>
            <w:r w:rsidR="00FB18AD" w:rsidRPr="009353D1">
              <w:rPr>
                <w:color w:val="auto"/>
                <w:sz w:val="20"/>
                <w:lang w:val="en-GB"/>
              </w:rPr>
              <w:t xml:space="preserve"> and</w:t>
            </w:r>
            <w:r w:rsidR="009528EF" w:rsidRPr="009353D1">
              <w:rPr>
                <w:color w:val="auto"/>
                <w:sz w:val="20"/>
                <w:lang w:val="en-GB"/>
              </w:rPr>
              <w:t xml:space="preserve"> Guizhou</w:t>
            </w:r>
            <w:r w:rsidRPr="009353D1">
              <w:rPr>
                <w:color w:val="auto"/>
                <w:sz w:val="20"/>
                <w:lang w:val="en-GB"/>
              </w:rPr>
              <w:t xml:space="preserve"> </w:t>
            </w:r>
            <w:r w:rsidR="001059B5" w:rsidRPr="009353D1">
              <w:rPr>
                <w:color w:val="auto"/>
                <w:sz w:val="20"/>
                <w:lang w:val="en-GB"/>
              </w:rPr>
              <w:t>provinces. In the</w:t>
            </w:r>
            <w:r w:rsidR="00FB18AD" w:rsidRPr="009353D1">
              <w:rPr>
                <w:color w:val="auto"/>
                <w:sz w:val="20"/>
                <w:lang w:val="en-GB"/>
              </w:rPr>
              <w:t>se 4</w:t>
            </w:r>
            <w:r w:rsidR="001059B5" w:rsidRPr="009353D1">
              <w:rPr>
                <w:color w:val="auto"/>
                <w:sz w:val="20"/>
                <w:lang w:val="en-GB"/>
              </w:rPr>
              <w:t xml:space="preserve"> pilots:  3 le</w:t>
            </w:r>
            <w:r w:rsidR="000E294E" w:rsidRPr="009353D1">
              <w:rPr>
                <w:color w:val="auto"/>
                <w:sz w:val="20"/>
                <w:lang w:val="en-GB"/>
              </w:rPr>
              <w:t>a</w:t>
            </w:r>
            <w:r w:rsidR="001059B5" w:rsidRPr="009353D1">
              <w:rPr>
                <w:color w:val="auto"/>
                <w:sz w:val="20"/>
                <w:lang w:val="en-GB"/>
              </w:rPr>
              <w:t xml:space="preserve">ding agents for new drugs will be discovered, and </w:t>
            </w:r>
            <w:r w:rsidR="002E5FE0" w:rsidRPr="009353D1">
              <w:rPr>
                <w:color w:val="auto"/>
                <w:sz w:val="20"/>
                <w:lang w:val="en-GB"/>
              </w:rPr>
              <w:t xml:space="preserve"> </w:t>
            </w:r>
            <w:r w:rsidR="00D6251C" w:rsidRPr="009353D1">
              <w:rPr>
                <w:color w:val="auto"/>
                <w:sz w:val="20"/>
                <w:lang w:val="en-GB"/>
              </w:rPr>
              <w:t>at least 4</w:t>
            </w:r>
            <w:r w:rsidRPr="009353D1">
              <w:rPr>
                <w:color w:val="auto"/>
                <w:sz w:val="20"/>
                <w:lang w:val="en-GB"/>
              </w:rPr>
              <w:t xml:space="preserve"> new ABS agreements established </w:t>
            </w:r>
            <w:r w:rsidR="00D6251C" w:rsidRPr="009353D1">
              <w:rPr>
                <w:color w:val="auto"/>
                <w:sz w:val="20"/>
                <w:lang w:val="en-GB"/>
              </w:rPr>
              <w:t xml:space="preserve">with </w:t>
            </w:r>
            <w:r w:rsidRPr="009353D1">
              <w:rPr>
                <w:color w:val="auto"/>
                <w:sz w:val="20"/>
                <w:lang w:val="en-GB"/>
              </w:rPr>
              <w:t xml:space="preserve">national and international companies including </w:t>
            </w:r>
            <w:r w:rsidR="000E294E" w:rsidRPr="009353D1">
              <w:rPr>
                <w:color w:val="auto"/>
                <w:sz w:val="20"/>
                <w:lang w:val="en-GB"/>
              </w:rPr>
              <w:t>traditio</w:t>
            </w:r>
            <w:r w:rsidRPr="009353D1">
              <w:rPr>
                <w:color w:val="auto"/>
                <w:sz w:val="20"/>
                <w:lang w:val="en-GB"/>
              </w:rPr>
              <w:t>nal knowledge assoc</w:t>
            </w:r>
            <w:r w:rsidR="001059B5" w:rsidRPr="009353D1">
              <w:rPr>
                <w:color w:val="auto"/>
                <w:sz w:val="20"/>
                <w:lang w:val="en-GB"/>
              </w:rPr>
              <w:t xml:space="preserve">iated with biological resources.  The agreements will </w:t>
            </w:r>
            <w:r w:rsidR="00416B11" w:rsidRPr="009353D1">
              <w:rPr>
                <w:color w:val="auto"/>
                <w:sz w:val="20"/>
                <w:lang w:val="en-GB"/>
              </w:rPr>
              <w:t xml:space="preserve">be </w:t>
            </w:r>
            <w:r w:rsidRPr="009353D1">
              <w:rPr>
                <w:color w:val="auto"/>
                <w:sz w:val="20"/>
                <w:lang w:val="en-GB"/>
              </w:rPr>
              <w:t xml:space="preserve">negotiated between the </w:t>
            </w:r>
            <w:r w:rsidR="00416B11" w:rsidRPr="009353D1">
              <w:rPr>
                <w:color w:val="auto"/>
                <w:sz w:val="20"/>
                <w:lang w:val="en-GB"/>
              </w:rPr>
              <w:t>users (</w:t>
            </w:r>
            <w:r w:rsidRPr="009353D1">
              <w:rPr>
                <w:color w:val="auto"/>
                <w:sz w:val="20"/>
                <w:lang w:val="en-GB"/>
              </w:rPr>
              <w:t>companies</w:t>
            </w:r>
            <w:r w:rsidR="00416B11" w:rsidRPr="009353D1">
              <w:rPr>
                <w:color w:val="auto"/>
                <w:sz w:val="20"/>
                <w:lang w:val="en-GB"/>
              </w:rPr>
              <w:t>)</w:t>
            </w:r>
            <w:r w:rsidRPr="009353D1">
              <w:rPr>
                <w:color w:val="auto"/>
                <w:sz w:val="20"/>
                <w:lang w:val="en-GB"/>
              </w:rPr>
              <w:t xml:space="preserve">, </w:t>
            </w:r>
            <w:r w:rsidR="00416B11" w:rsidRPr="009353D1">
              <w:rPr>
                <w:color w:val="auto"/>
                <w:sz w:val="20"/>
                <w:lang w:val="en-GB"/>
              </w:rPr>
              <w:t>and providers (</w:t>
            </w:r>
            <w:r w:rsidRPr="009353D1">
              <w:rPr>
                <w:color w:val="auto"/>
                <w:sz w:val="20"/>
                <w:lang w:val="en-GB"/>
              </w:rPr>
              <w:t>the government and communities</w:t>
            </w:r>
            <w:r w:rsidR="00416B11" w:rsidRPr="009353D1">
              <w:rPr>
                <w:color w:val="auto"/>
                <w:sz w:val="20"/>
                <w:lang w:val="en-GB"/>
              </w:rPr>
              <w:t>) of the genetic resources</w:t>
            </w:r>
            <w:r w:rsidR="00B51182" w:rsidRPr="009353D1">
              <w:rPr>
                <w:color w:val="auto"/>
                <w:sz w:val="20"/>
                <w:lang w:val="en-GB"/>
              </w:rPr>
              <w:t xml:space="preserve"> and traditional knowledge. </w:t>
            </w:r>
          </w:p>
          <w:p w:rsidR="001F6C53" w:rsidRPr="009353D1" w:rsidRDefault="001F6C53" w:rsidP="005E7232">
            <w:pPr>
              <w:rPr>
                <w:sz w:val="20"/>
                <w:szCs w:val="20"/>
              </w:rPr>
            </w:pPr>
            <w:r w:rsidRPr="009353D1">
              <w:rPr>
                <w:sz w:val="20"/>
                <w:szCs w:val="20"/>
              </w:rPr>
              <w:t>3.</w:t>
            </w:r>
            <w:r w:rsidR="0062550F" w:rsidRPr="009353D1">
              <w:rPr>
                <w:sz w:val="20"/>
                <w:szCs w:val="20"/>
              </w:rPr>
              <w:t>3</w:t>
            </w:r>
            <w:r w:rsidRPr="009353D1">
              <w:rPr>
                <w:sz w:val="20"/>
                <w:szCs w:val="20"/>
              </w:rPr>
              <w:t xml:space="preserve"> Lessons and experiences in implementing local ABS regime are documented a</w:t>
            </w:r>
            <w:r w:rsidR="00161BFF" w:rsidRPr="009353D1">
              <w:rPr>
                <w:sz w:val="20"/>
                <w:szCs w:val="20"/>
              </w:rPr>
              <w:t xml:space="preserve">nd disseminated for replication, </w:t>
            </w:r>
            <w:r w:rsidR="005E7232" w:rsidRPr="009353D1">
              <w:rPr>
                <w:sz w:val="20"/>
                <w:szCs w:val="20"/>
              </w:rPr>
              <w:t>based on the project’s</w:t>
            </w:r>
            <w:r w:rsidR="00161BFF" w:rsidRPr="009353D1">
              <w:rPr>
                <w:sz w:val="20"/>
                <w:szCs w:val="20"/>
              </w:rPr>
              <w:t xml:space="preserve"> replication plan. </w:t>
            </w:r>
            <w:r w:rsidRPr="009353D1">
              <w:rPr>
                <w:sz w:val="20"/>
                <w:szCs w:val="20"/>
              </w:rPr>
              <w:t xml:space="preserve"> </w:t>
            </w:r>
          </w:p>
        </w:tc>
        <w:tc>
          <w:tcPr>
            <w:tcW w:w="626" w:type="dxa"/>
            <w:shd w:val="clear" w:color="auto" w:fill="FFFFFF"/>
          </w:tcPr>
          <w:p w:rsidR="001F6C53" w:rsidRPr="009353D1" w:rsidRDefault="001F6C53" w:rsidP="001A11C9">
            <w:pPr>
              <w:spacing w:after="60"/>
              <w:ind w:right="-108" w:hanging="180"/>
              <w:jc w:val="center"/>
              <w:rPr>
                <w:rFonts w:eastAsia="Times New Roman"/>
                <w:sz w:val="20"/>
                <w:szCs w:val="20"/>
              </w:rPr>
            </w:pPr>
            <w:r w:rsidRPr="009353D1">
              <w:rPr>
                <w:rFonts w:eastAsia="Times New Roman"/>
                <w:sz w:val="20"/>
                <w:szCs w:val="20"/>
              </w:rPr>
              <w:t>GEF</w:t>
            </w:r>
          </w:p>
          <w:p w:rsidR="001F6C53" w:rsidRPr="009353D1" w:rsidRDefault="001F6C53" w:rsidP="001A11C9">
            <w:pPr>
              <w:spacing w:after="60"/>
              <w:ind w:right="-108" w:hanging="180"/>
              <w:jc w:val="center"/>
              <w:rPr>
                <w:rFonts w:eastAsia="Times New Roman"/>
                <w:sz w:val="20"/>
                <w:szCs w:val="20"/>
              </w:rPr>
            </w:pPr>
            <w:r w:rsidRPr="009353D1">
              <w:rPr>
                <w:rFonts w:eastAsia="Times New Roman"/>
                <w:sz w:val="20"/>
                <w:szCs w:val="20"/>
              </w:rPr>
              <w:t>TF</w:t>
            </w:r>
          </w:p>
        </w:tc>
        <w:tc>
          <w:tcPr>
            <w:tcW w:w="990" w:type="dxa"/>
            <w:shd w:val="clear" w:color="auto" w:fill="FFFFFF"/>
          </w:tcPr>
          <w:p w:rsidR="001F6C53" w:rsidRPr="009353D1" w:rsidRDefault="001F6C53" w:rsidP="001A11C9">
            <w:pPr>
              <w:spacing w:after="60"/>
              <w:ind w:right="-46" w:hanging="180"/>
              <w:jc w:val="right"/>
              <w:rPr>
                <w:rFonts w:eastAsia="Times New Roman"/>
                <w:sz w:val="20"/>
                <w:szCs w:val="20"/>
              </w:rPr>
            </w:pPr>
            <w:r w:rsidRPr="009353D1">
              <w:rPr>
                <w:sz w:val="20"/>
                <w:szCs w:val="20"/>
                <w:lang w:eastAsia="zh-CN"/>
              </w:rPr>
              <w:t>2,500,000</w:t>
            </w:r>
          </w:p>
        </w:tc>
        <w:tc>
          <w:tcPr>
            <w:tcW w:w="1260" w:type="dxa"/>
            <w:shd w:val="clear" w:color="auto" w:fill="FFFFFF"/>
          </w:tcPr>
          <w:p w:rsidR="001F6C53" w:rsidRPr="009353D1" w:rsidRDefault="003F4DF3" w:rsidP="001A11C9">
            <w:pPr>
              <w:spacing w:after="80"/>
              <w:ind w:right="-22"/>
              <w:jc w:val="right"/>
              <w:rPr>
                <w:rFonts w:eastAsia="Times New Roman"/>
                <w:sz w:val="20"/>
                <w:szCs w:val="20"/>
              </w:rPr>
            </w:pPr>
            <w:r w:rsidRPr="009353D1">
              <w:rPr>
                <w:sz w:val="20"/>
                <w:szCs w:val="20"/>
                <w:lang w:eastAsia="zh-CN"/>
              </w:rPr>
              <w:t>9,70</w:t>
            </w:r>
            <w:r w:rsidR="001F6C53" w:rsidRPr="009353D1">
              <w:rPr>
                <w:sz w:val="20"/>
                <w:szCs w:val="20"/>
                <w:lang w:eastAsia="zh-CN"/>
              </w:rPr>
              <w:t>6,000</w:t>
            </w:r>
          </w:p>
        </w:tc>
      </w:tr>
      <w:tr w:rsidR="001F6C53" w:rsidRPr="009353D1" w:rsidTr="00433EFB">
        <w:tblPrEx>
          <w:shd w:val="clear" w:color="auto" w:fill="FFFFFF"/>
        </w:tblPrEx>
        <w:tc>
          <w:tcPr>
            <w:tcW w:w="8104" w:type="dxa"/>
            <w:gridSpan w:val="4"/>
            <w:tcBorders>
              <w:top w:val="single" w:sz="4" w:space="0" w:color="auto"/>
              <w:left w:val="single" w:sz="4" w:space="0" w:color="auto"/>
              <w:bottom w:val="single" w:sz="4" w:space="0" w:color="auto"/>
            </w:tcBorders>
            <w:shd w:val="clear" w:color="auto" w:fill="FFFFFF"/>
          </w:tcPr>
          <w:p w:rsidR="001F6C53" w:rsidRPr="009353D1" w:rsidRDefault="001F6C53" w:rsidP="001A11C9">
            <w:pPr>
              <w:rPr>
                <w:rFonts w:eastAsia="Times New Roman"/>
                <w:sz w:val="20"/>
                <w:szCs w:val="20"/>
              </w:rPr>
            </w:pPr>
            <w:r w:rsidRPr="009353D1">
              <w:rPr>
                <w:rFonts w:eastAsia="Times New Roman"/>
                <w:sz w:val="20"/>
                <w:szCs w:val="20"/>
              </w:rPr>
              <w:t xml:space="preserve">Sub-total  </w:t>
            </w:r>
          </w:p>
        </w:tc>
        <w:tc>
          <w:tcPr>
            <w:tcW w:w="626" w:type="dxa"/>
            <w:tcBorders>
              <w:top w:val="single" w:sz="4" w:space="0" w:color="auto"/>
              <w:bottom w:val="single" w:sz="4" w:space="0" w:color="auto"/>
            </w:tcBorders>
            <w:shd w:val="clear" w:color="auto" w:fill="FFFFFF"/>
          </w:tcPr>
          <w:p w:rsidR="001F6C53" w:rsidRPr="009353D1" w:rsidRDefault="001F6C53" w:rsidP="001A11C9">
            <w:pPr>
              <w:jc w:val="right"/>
              <w:rPr>
                <w:sz w:val="20"/>
                <w:szCs w:val="20"/>
              </w:rPr>
            </w:pPr>
          </w:p>
        </w:tc>
        <w:tc>
          <w:tcPr>
            <w:tcW w:w="990" w:type="dxa"/>
            <w:tcBorders>
              <w:top w:val="single" w:sz="4" w:space="0" w:color="auto"/>
              <w:bottom w:val="single" w:sz="4" w:space="0" w:color="auto"/>
              <w:right w:val="single" w:sz="4" w:space="0" w:color="auto"/>
            </w:tcBorders>
            <w:shd w:val="clear" w:color="auto" w:fill="FFFFFF"/>
          </w:tcPr>
          <w:p w:rsidR="001F6C53" w:rsidRPr="009353D1" w:rsidRDefault="008A311C" w:rsidP="004D3E99">
            <w:pPr>
              <w:ind w:right="-108"/>
              <w:jc w:val="right"/>
              <w:rPr>
                <w:sz w:val="20"/>
                <w:szCs w:val="20"/>
              </w:rPr>
            </w:pPr>
            <w:r w:rsidRPr="009353D1">
              <w:rPr>
                <w:sz w:val="20"/>
                <w:szCs w:val="20"/>
                <w:lang w:val="en-GB"/>
              </w:rPr>
              <w:t>4,226,210</w:t>
            </w:r>
          </w:p>
        </w:tc>
        <w:tc>
          <w:tcPr>
            <w:tcW w:w="1260" w:type="dxa"/>
            <w:tcBorders>
              <w:top w:val="single" w:sz="4" w:space="0" w:color="auto"/>
              <w:left w:val="single" w:sz="4" w:space="0" w:color="auto"/>
              <w:bottom w:val="single" w:sz="4" w:space="0" w:color="auto"/>
              <w:right w:val="single" w:sz="4" w:space="0" w:color="auto"/>
            </w:tcBorders>
            <w:shd w:val="clear" w:color="auto" w:fill="FFFFFF"/>
          </w:tcPr>
          <w:p w:rsidR="001F6C53" w:rsidRPr="009353D1" w:rsidRDefault="003F4DF3" w:rsidP="001A11C9">
            <w:pPr>
              <w:jc w:val="right"/>
              <w:rPr>
                <w:sz w:val="20"/>
                <w:szCs w:val="20"/>
              </w:rPr>
            </w:pPr>
            <w:r w:rsidRPr="009353D1">
              <w:rPr>
                <w:sz w:val="20"/>
                <w:szCs w:val="20"/>
              </w:rPr>
              <w:t>21,03</w:t>
            </w:r>
            <w:r w:rsidR="001F6C53" w:rsidRPr="009353D1">
              <w:rPr>
                <w:sz w:val="20"/>
                <w:szCs w:val="20"/>
              </w:rPr>
              <w:t>6,000</w:t>
            </w:r>
          </w:p>
        </w:tc>
      </w:tr>
      <w:tr w:rsidR="008A311C" w:rsidRPr="009353D1" w:rsidTr="00433EFB">
        <w:tblPrEx>
          <w:shd w:val="clear" w:color="auto" w:fill="FFFFFF"/>
        </w:tblPrEx>
        <w:tc>
          <w:tcPr>
            <w:tcW w:w="8104" w:type="dxa"/>
            <w:gridSpan w:val="4"/>
            <w:tcBorders>
              <w:top w:val="single" w:sz="4" w:space="0" w:color="auto"/>
              <w:left w:val="single" w:sz="4" w:space="0" w:color="auto"/>
              <w:bottom w:val="double" w:sz="4" w:space="0" w:color="auto"/>
            </w:tcBorders>
            <w:shd w:val="clear" w:color="auto" w:fill="FFFFFF"/>
          </w:tcPr>
          <w:p w:rsidR="008A311C" w:rsidRPr="009353D1" w:rsidRDefault="008A311C" w:rsidP="001A11C9">
            <w:pPr>
              <w:rPr>
                <w:sz w:val="20"/>
                <w:szCs w:val="20"/>
              </w:rPr>
            </w:pPr>
            <w:r w:rsidRPr="009353D1">
              <w:rPr>
                <w:rFonts w:eastAsia="Times New Roman"/>
                <w:sz w:val="20"/>
                <w:szCs w:val="20"/>
              </w:rPr>
              <w:t xml:space="preserve">Project management cost </w:t>
            </w:r>
          </w:p>
        </w:tc>
        <w:tc>
          <w:tcPr>
            <w:tcW w:w="626" w:type="dxa"/>
            <w:tcBorders>
              <w:top w:val="single" w:sz="4" w:space="0" w:color="auto"/>
              <w:bottom w:val="double" w:sz="4" w:space="0" w:color="auto"/>
            </w:tcBorders>
            <w:shd w:val="clear" w:color="auto" w:fill="FFFFFF"/>
          </w:tcPr>
          <w:p w:rsidR="008A311C" w:rsidRPr="009353D1" w:rsidRDefault="008A311C" w:rsidP="001A11C9">
            <w:pPr>
              <w:ind w:left="-108" w:right="-108"/>
              <w:jc w:val="center"/>
              <w:rPr>
                <w:sz w:val="20"/>
                <w:szCs w:val="20"/>
              </w:rPr>
            </w:pPr>
            <w:r w:rsidRPr="009353D1">
              <w:rPr>
                <w:sz w:val="20"/>
                <w:szCs w:val="20"/>
              </w:rPr>
              <w:t>GEF TF</w:t>
            </w:r>
          </w:p>
        </w:tc>
        <w:tc>
          <w:tcPr>
            <w:tcW w:w="990" w:type="dxa"/>
            <w:tcBorders>
              <w:top w:val="single" w:sz="4" w:space="0" w:color="auto"/>
              <w:bottom w:val="double" w:sz="4" w:space="0" w:color="auto"/>
              <w:right w:val="single" w:sz="4" w:space="0" w:color="auto"/>
            </w:tcBorders>
            <w:shd w:val="clear" w:color="auto" w:fill="FFFFFF"/>
          </w:tcPr>
          <w:p w:rsidR="008A311C" w:rsidRPr="009353D1" w:rsidRDefault="001A7D8B" w:rsidP="001A11C9">
            <w:pPr>
              <w:jc w:val="right"/>
              <w:rPr>
                <w:sz w:val="20"/>
                <w:szCs w:val="20"/>
                <w:lang w:val="en-GB"/>
              </w:rPr>
            </w:pPr>
            <w:r w:rsidRPr="009353D1">
              <w:rPr>
                <w:sz w:val="20"/>
                <w:szCs w:val="20"/>
                <w:lang w:val="en-GB"/>
              </w:rPr>
              <w:t xml:space="preserve">  </w:t>
            </w:r>
            <w:r w:rsidR="008A311C" w:rsidRPr="009353D1">
              <w:rPr>
                <w:sz w:val="20"/>
                <w:szCs w:val="20"/>
                <w:lang w:val="en-GB"/>
              </w:rPr>
              <w:t>210,000</w:t>
            </w:r>
          </w:p>
        </w:tc>
        <w:tc>
          <w:tcPr>
            <w:tcW w:w="1260" w:type="dxa"/>
            <w:tcBorders>
              <w:top w:val="single" w:sz="4" w:space="0" w:color="auto"/>
              <w:left w:val="single" w:sz="4" w:space="0" w:color="auto"/>
              <w:bottom w:val="double" w:sz="4" w:space="0" w:color="auto"/>
              <w:right w:val="single" w:sz="4" w:space="0" w:color="auto"/>
            </w:tcBorders>
            <w:shd w:val="clear" w:color="auto" w:fill="FFFFFF"/>
          </w:tcPr>
          <w:p w:rsidR="008A311C" w:rsidRPr="009353D1" w:rsidRDefault="005A3BE8" w:rsidP="003F4DF3">
            <w:pPr>
              <w:jc w:val="right"/>
              <w:rPr>
                <w:sz w:val="20"/>
                <w:szCs w:val="20"/>
              </w:rPr>
            </w:pPr>
            <w:r w:rsidRPr="009353D1">
              <w:rPr>
                <w:sz w:val="20"/>
                <w:szCs w:val="20"/>
              </w:rPr>
              <w:t xml:space="preserve">   </w:t>
            </w:r>
            <w:r w:rsidR="003F4DF3" w:rsidRPr="009353D1">
              <w:rPr>
                <w:sz w:val="20"/>
                <w:szCs w:val="20"/>
              </w:rPr>
              <w:t>1,200,000</w:t>
            </w:r>
          </w:p>
        </w:tc>
      </w:tr>
      <w:tr w:rsidR="008A311C" w:rsidRPr="009353D1" w:rsidTr="00433EFB">
        <w:tblPrEx>
          <w:shd w:val="clear" w:color="auto" w:fill="FFFFFF"/>
        </w:tblPrEx>
        <w:trPr>
          <w:trHeight w:val="195"/>
        </w:trPr>
        <w:tc>
          <w:tcPr>
            <w:tcW w:w="8104" w:type="dxa"/>
            <w:gridSpan w:val="4"/>
            <w:tcBorders>
              <w:top w:val="double" w:sz="4" w:space="0" w:color="auto"/>
            </w:tcBorders>
            <w:shd w:val="clear" w:color="auto" w:fill="FFFFFF"/>
          </w:tcPr>
          <w:p w:rsidR="008A311C" w:rsidRPr="009353D1" w:rsidRDefault="008A311C" w:rsidP="001A11C9">
            <w:pPr>
              <w:rPr>
                <w:rFonts w:eastAsia="Times New Roman"/>
                <w:b/>
                <w:sz w:val="20"/>
                <w:szCs w:val="20"/>
              </w:rPr>
            </w:pPr>
            <w:r w:rsidRPr="009353D1">
              <w:rPr>
                <w:rFonts w:eastAsia="Times New Roman"/>
                <w:b/>
                <w:sz w:val="20"/>
                <w:szCs w:val="20"/>
              </w:rPr>
              <w:t>Total project costs</w:t>
            </w:r>
          </w:p>
        </w:tc>
        <w:tc>
          <w:tcPr>
            <w:tcW w:w="626" w:type="dxa"/>
            <w:tcBorders>
              <w:top w:val="double" w:sz="4" w:space="0" w:color="auto"/>
            </w:tcBorders>
            <w:shd w:val="clear" w:color="auto" w:fill="FFFFFF"/>
          </w:tcPr>
          <w:p w:rsidR="008A311C" w:rsidRPr="009353D1" w:rsidRDefault="008A311C" w:rsidP="001A11C9">
            <w:pPr>
              <w:ind w:left="-115" w:right="-108"/>
              <w:jc w:val="right"/>
              <w:rPr>
                <w:b/>
                <w:sz w:val="20"/>
                <w:szCs w:val="20"/>
              </w:rPr>
            </w:pPr>
          </w:p>
        </w:tc>
        <w:tc>
          <w:tcPr>
            <w:tcW w:w="990" w:type="dxa"/>
            <w:tcBorders>
              <w:top w:val="double" w:sz="4" w:space="0" w:color="auto"/>
            </w:tcBorders>
            <w:shd w:val="clear" w:color="auto" w:fill="FFFFFF"/>
          </w:tcPr>
          <w:p w:rsidR="008A311C" w:rsidRPr="009353D1" w:rsidRDefault="008A311C" w:rsidP="00251BB0">
            <w:pPr>
              <w:ind w:left="-18" w:right="-108"/>
              <w:jc w:val="right"/>
              <w:rPr>
                <w:b/>
                <w:color w:val="003300"/>
                <w:sz w:val="20"/>
                <w:szCs w:val="20"/>
                <w:lang w:val="en-GB"/>
              </w:rPr>
            </w:pPr>
            <w:r w:rsidRPr="009353D1">
              <w:rPr>
                <w:b/>
                <w:sz w:val="20"/>
                <w:szCs w:val="20"/>
              </w:rPr>
              <w:t>4,436,210</w:t>
            </w:r>
          </w:p>
        </w:tc>
        <w:tc>
          <w:tcPr>
            <w:tcW w:w="1260" w:type="dxa"/>
            <w:tcBorders>
              <w:top w:val="double" w:sz="4" w:space="0" w:color="auto"/>
            </w:tcBorders>
            <w:shd w:val="clear" w:color="auto" w:fill="FFFFFF"/>
          </w:tcPr>
          <w:p w:rsidR="008A311C" w:rsidRPr="009353D1" w:rsidRDefault="003F4DF3" w:rsidP="001A11C9">
            <w:pPr>
              <w:jc w:val="right"/>
              <w:rPr>
                <w:b/>
                <w:color w:val="003300"/>
                <w:sz w:val="20"/>
                <w:szCs w:val="20"/>
              </w:rPr>
            </w:pPr>
            <w:r w:rsidRPr="009353D1">
              <w:rPr>
                <w:b/>
                <w:color w:val="003300"/>
                <w:sz w:val="20"/>
                <w:szCs w:val="20"/>
              </w:rPr>
              <w:t>22,2</w:t>
            </w:r>
            <w:r w:rsidR="008A311C" w:rsidRPr="009353D1">
              <w:rPr>
                <w:b/>
                <w:color w:val="003300"/>
                <w:sz w:val="20"/>
                <w:szCs w:val="20"/>
              </w:rPr>
              <w:t>36,000</w:t>
            </w:r>
          </w:p>
        </w:tc>
      </w:tr>
    </w:tbl>
    <w:p w:rsidR="001F6C53" w:rsidRPr="009353D1" w:rsidRDefault="000E6762" w:rsidP="000E6762">
      <w:pPr>
        <w:pStyle w:val="FootnoteText"/>
        <w:tabs>
          <w:tab w:val="left" w:pos="3029"/>
        </w:tabs>
        <w:rPr>
          <w:rFonts w:ascii="Times New Roman" w:eastAsia="Times New Roman" w:hAnsi="Times New Roman" w:cs="Times New Roman"/>
          <w:b/>
          <w:smallCaps/>
          <w:kern w:val="0"/>
          <w:sz w:val="20"/>
          <w:szCs w:val="20"/>
          <w:lang w:val="en-GB" w:eastAsia="en-US"/>
        </w:rPr>
      </w:pPr>
      <w:r w:rsidRPr="009353D1">
        <w:rPr>
          <w:rFonts w:ascii="Times New Roman" w:eastAsia="Times New Roman" w:hAnsi="Times New Roman" w:cs="Times New Roman"/>
          <w:b/>
          <w:smallCaps/>
          <w:kern w:val="0"/>
          <w:sz w:val="20"/>
          <w:szCs w:val="20"/>
          <w:lang w:val="en-GB" w:eastAsia="en-US"/>
        </w:rPr>
        <w:tab/>
      </w:r>
    </w:p>
    <w:p w:rsidR="003A13DA" w:rsidRPr="009353D1" w:rsidRDefault="000A7045">
      <w:pPr>
        <w:spacing w:after="200" w:line="276" w:lineRule="auto"/>
        <w:rPr>
          <w:bCs/>
          <w:iCs/>
          <w:color w:val="000000"/>
          <w:sz w:val="20"/>
          <w:szCs w:val="20"/>
          <w:lang w:val="en-GB" w:eastAsia="zh-CN"/>
        </w:rPr>
      </w:pPr>
      <w:r w:rsidRPr="009353D1">
        <w:rPr>
          <w:b/>
          <w:smallCaps/>
          <w:sz w:val="20"/>
          <w:szCs w:val="20"/>
          <w:lang w:val="en-GB"/>
        </w:rPr>
        <w:t xml:space="preserve">C. </w:t>
      </w:r>
      <w:r w:rsidR="009700B9" w:rsidRPr="009353D1">
        <w:rPr>
          <w:b/>
          <w:smallCaps/>
          <w:sz w:val="20"/>
          <w:szCs w:val="20"/>
          <w:lang w:val="en-GB"/>
        </w:rPr>
        <w:t xml:space="preserve"> </w:t>
      </w:r>
      <w:r w:rsidRPr="009353D1">
        <w:rPr>
          <w:b/>
          <w:smallCaps/>
          <w:sz w:val="20"/>
          <w:szCs w:val="20"/>
          <w:lang w:val="en-GB"/>
        </w:rPr>
        <w:t>Indicat</w:t>
      </w:r>
      <w:r w:rsidR="00345DE7" w:rsidRPr="009353D1">
        <w:rPr>
          <w:b/>
          <w:smallCaps/>
          <w:sz w:val="20"/>
          <w:szCs w:val="20"/>
          <w:lang w:val="en-GB" w:eastAsia="zh-CN"/>
        </w:rPr>
        <w:t>ive</w:t>
      </w:r>
      <w:r w:rsidRPr="009353D1">
        <w:rPr>
          <w:b/>
          <w:smallCaps/>
          <w:sz w:val="20"/>
          <w:szCs w:val="20"/>
          <w:lang w:val="en-GB" w:eastAsia="zh-CN"/>
        </w:rPr>
        <w:t xml:space="preserve"> </w:t>
      </w:r>
      <w:r w:rsidR="00345DE7" w:rsidRPr="009353D1">
        <w:rPr>
          <w:b/>
          <w:smallCaps/>
          <w:sz w:val="20"/>
          <w:szCs w:val="20"/>
          <w:lang w:val="en-GB" w:eastAsia="zh-CN"/>
        </w:rPr>
        <w:t xml:space="preserve"> </w:t>
      </w:r>
      <w:hyperlink r:id="rId10" w:history="1">
        <w:r w:rsidRPr="009353D1">
          <w:rPr>
            <w:b/>
            <w:smallCaps/>
            <w:sz w:val="20"/>
            <w:szCs w:val="20"/>
            <w:lang w:val="en-GB"/>
          </w:rPr>
          <w:t>Co-financing</w:t>
        </w:r>
      </w:hyperlink>
      <w:r w:rsidRPr="009353D1">
        <w:rPr>
          <w:b/>
          <w:smallCaps/>
          <w:sz w:val="20"/>
          <w:szCs w:val="20"/>
          <w:lang w:val="en-GB"/>
        </w:rPr>
        <w:t xml:space="preserve"> for the project by source and by name, ($)</w:t>
      </w:r>
    </w:p>
    <w:tbl>
      <w:tblPr>
        <w:tblW w:w="5155"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47"/>
        <w:gridCol w:w="5421"/>
        <w:gridCol w:w="1335"/>
        <w:gridCol w:w="1361"/>
      </w:tblGrid>
      <w:tr w:rsidR="00CC4CE9" w:rsidRPr="009353D1" w:rsidTr="00042FB7">
        <w:trPr>
          <w:cantSplit/>
        </w:trPr>
        <w:tc>
          <w:tcPr>
            <w:tcW w:w="1230" w:type="pct"/>
            <w:vAlign w:val="center"/>
          </w:tcPr>
          <w:p w:rsidR="000A7045" w:rsidRPr="009353D1" w:rsidRDefault="000A7045" w:rsidP="00E44FA8">
            <w:pPr>
              <w:jc w:val="center"/>
              <w:rPr>
                <w:b/>
                <w:sz w:val="20"/>
                <w:szCs w:val="20"/>
                <w:lang w:val="en-GB"/>
              </w:rPr>
            </w:pPr>
            <w:r w:rsidRPr="009353D1">
              <w:rPr>
                <w:b/>
                <w:sz w:val="20"/>
                <w:szCs w:val="20"/>
                <w:lang w:val="en-GB"/>
              </w:rPr>
              <w:t xml:space="preserve">Sources of Co-financing </w:t>
            </w:r>
            <w:r w:rsidR="004947F4" w:rsidRPr="009353D1">
              <w:rPr>
                <w:rStyle w:val="FootnoteReference"/>
                <w:b/>
                <w:sz w:val="20"/>
                <w:szCs w:val="20"/>
                <w:lang w:val="en-GB"/>
              </w:rPr>
              <w:footnoteReference w:id="1"/>
            </w:r>
          </w:p>
        </w:tc>
        <w:tc>
          <w:tcPr>
            <w:tcW w:w="2518" w:type="pct"/>
            <w:vAlign w:val="center"/>
          </w:tcPr>
          <w:p w:rsidR="000A7045" w:rsidRPr="009353D1" w:rsidRDefault="000A7045" w:rsidP="00CA60DC">
            <w:pPr>
              <w:jc w:val="center"/>
              <w:rPr>
                <w:b/>
                <w:sz w:val="20"/>
                <w:szCs w:val="20"/>
                <w:lang w:val="en-GB"/>
              </w:rPr>
            </w:pPr>
            <w:r w:rsidRPr="009353D1">
              <w:rPr>
                <w:b/>
                <w:sz w:val="20"/>
                <w:szCs w:val="20"/>
                <w:lang w:val="en-GB"/>
              </w:rPr>
              <w:t>Name of Co-financier</w:t>
            </w:r>
          </w:p>
        </w:tc>
        <w:tc>
          <w:tcPr>
            <w:tcW w:w="620" w:type="pct"/>
            <w:shd w:val="clear" w:color="auto" w:fill="auto"/>
            <w:vAlign w:val="center"/>
          </w:tcPr>
          <w:p w:rsidR="000A7045" w:rsidRPr="009353D1" w:rsidRDefault="000A7045" w:rsidP="00CA60DC">
            <w:pPr>
              <w:ind w:left="5"/>
              <w:jc w:val="center"/>
              <w:rPr>
                <w:b/>
                <w:sz w:val="20"/>
                <w:szCs w:val="20"/>
                <w:lang w:val="en-GB"/>
              </w:rPr>
            </w:pPr>
            <w:r w:rsidRPr="009353D1">
              <w:rPr>
                <w:b/>
                <w:sz w:val="20"/>
                <w:szCs w:val="20"/>
                <w:lang w:val="en-GB"/>
              </w:rPr>
              <w:t>Type of Co-financing</w:t>
            </w:r>
          </w:p>
        </w:tc>
        <w:tc>
          <w:tcPr>
            <w:tcW w:w="632" w:type="pct"/>
            <w:vAlign w:val="center"/>
          </w:tcPr>
          <w:p w:rsidR="000A7045" w:rsidRPr="009353D1" w:rsidRDefault="000A7045" w:rsidP="00CA60DC">
            <w:pPr>
              <w:ind w:left="-6"/>
              <w:jc w:val="center"/>
              <w:rPr>
                <w:b/>
                <w:sz w:val="18"/>
                <w:szCs w:val="18"/>
                <w:lang w:val="en-GB"/>
              </w:rPr>
            </w:pPr>
            <w:r w:rsidRPr="009353D1">
              <w:rPr>
                <w:b/>
                <w:sz w:val="18"/>
                <w:szCs w:val="18"/>
                <w:lang w:val="en-GB"/>
              </w:rPr>
              <w:t>Amount ($)</w:t>
            </w:r>
          </w:p>
        </w:tc>
      </w:tr>
      <w:tr w:rsidR="00E67FDC" w:rsidRPr="009353D1" w:rsidTr="00042FB7">
        <w:trPr>
          <w:cantSplit/>
        </w:trPr>
        <w:tc>
          <w:tcPr>
            <w:tcW w:w="1230" w:type="pct"/>
          </w:tcPr>
          <w:p w:rsidR="00E67FDC" w:rsidRPr="009353D1" w:rsidRDefault="00E67FDC" w:rsidP="00CA2DDB">
            <w:pPr>
              <w:rPr>
                <w:sz w:val="20"/>
                <w:szCs w:val="20"/>
                <w:lang w:val="en-GB"/>
              </w:rPr>
            </w:pPr>
            <w:r w:rsidRPr="009353D1">
              <w:rPr>
                <w:sz w:val="20"/>
                <w:szCs w:val="20"/>
                <w:lang w:val="en-GB"/>
              </w:rPr>
              <w:t>National Government</w:t>
            </w:r>
          </w:p>
        </w:tc>
        <w:tc>
          <w:tcPr>
            <w:tcW w:w="2518" w:type="pct"/>
          </w:tcPr>
          <w:p w:rsidR="00E67FDC" w:rsidRPr="009353D1" w:rsidRDefault="00E67FDC" w:rsidP="00CA2DDB">
            <w:pPr>
              <w:rPr>
                <w:sz w:val="20"/>
                <w:szCs w:val="20"/>
                <w:lang w:val="en-GB" w:eastAsia="zh-CN"/>
              </w:rPr>
            </w:pPr>
            <w:r w:rsidRPr="009353D1">
              <w:rPr>
                <w:sz w:val="20"/>
                <w:szCs w:val="20"/>
                <w:lang w:val="en-GB" w:eastAsia="zh-CN"/>
              </w:rPr>
              <w:t xml:space="preserve">Ministry of </w:t>
            </w:r>
            <w:r w:rsidR="007A7818" w:rsidRPr="009353D1">
              <w:rPr>
                <w:sz w:val="20"/>
                <w:szCs w:val="20"/>
                <w:lang w:val="en-GB" w:eastAsia="zh-CN"/>
              </w:rPr>
              <w:t>Environmental</w:t>
            </w:r>
            <w:r w:rsidRPr="009353D1">
              <w:rPr>
                <w:sz w:val="20"/>
                <w:szCs w:val="20"/>
                <w:lang w:val="en-GB" w:eastAsia="zh-CN"/>
              </w:rPr>
              <w:t xml:space="preserve"> Protection</w:t>
            </w:r>
          </w:p>
        </w:tc>
        <w:tc>
          <w:tcPr>
            <w:tcW w:w="620" w:type="pct"/>
            <w:shd w:val="clear" w:color="auto" w:fill="auto"/>
          </w:tcPr>
          <w:p w:rsidR="00E67FDC" w:rsidRPr="009353D1" w:rsidRDefault="00E67FDC" w:rsidP="00CA60DC">
            <w:pPr>
              <w:ind w:left="5"/>
              <w:rPr>
                <w:sz w:val="20"/>
                <w:szCs w:val="20"/>
                <w:lang w:val="en-GB" w:eastAsia="zh-CN"/>
              </w:rPr>
            </w:pPr>
            <w:r w:rsidRPr="009353D1">
              <w:rPr>
                <w:sz w:val="20"/>
                <w:szCs w:val="20"/>
                <w:lang w:val="en-GB" w:eastAsia="zh-CN"/>
              </w:rPr>
              <w:t>Grant</w:t>
            </w:r>
          </w:p>
        </w:tc>
        <w:tc>
          <w:tcPr>
            <w:tcW w:w="632" w:type="pct"/>
          </w:tcPr>
          <w:p w:rsidR="00E67FDC" w:rsidRPr="009353D1" w:rsidRDefault="00F4171A" w:rsidP="00CA60DC">
            <w:pPr>
              <w:ind w:left="-6"/>
              <w:jc w:val="right"/>
              <w:rPr>
                <w:sz w:val="18"/>
                <w:szCs w:val="18"/>
                <w:lang w:val="en-GB"/>
              </w:rPr>
            </w:pPr>
            <w:r w:rsidRPr="009353D1">
              <w:rPr>
                <w:sz w:val="20"/>
                <w:szCs w:val="20"/>
                <w:lang w:val="en-GB" w:eastAsia="zh-CN"/>
              </w:rPr>
              <w:t>15,1</w:t>
            </w:r>
            <w:r w:rsidR="00B75C4B" w:rsidRPr="009353D1">
              <w:rPr>
                <w:sz w:val="20"/>
                <w:szCs w:val="20"/>
                <w:lang w:val="en-GB" w:eastAsia="zh-CN"/>
              </w:rPr>
              <w:t>36,000</w:t>
            </w:r>
          </w:p>
        </w:tc>
      </w:tr>
      <w:tr w:rsidR="00E67FDC" w:rsidRPr="009353D1" w:rsidTr="00042FB7">
        <w:trPr>
          <w:cantSplit/>
          <w:trHeight w:val="260"/>
        </w:trPr>
        <w:tc>
          <w:tcPr>
            <w:tcW w:w="1230" w:type="pct"/>
          </w:tcPr>
          <w:p w:rsidR="00E67FDC" w:rsidRPr="009353D1" w:rsidRDefault="00E67FDC" w:rsidP="00CA2DDB">
            <w:pPr>
              <w:rPr>
                <w:sz w:val="20"/>
                <w:szCs w:val="20"/>
                <w:lang w:val="en-GB"/>
              </w:rPr>
            </w:pPr>
            <w:r w:rsidRPr="009353D1">
              <w:rPr>
                <w:sz w:val="20"/>
                <w:szCs w:val="20"/>
                <w:lang w:val="en-GB"/>
              </w:rPr>
              <w:t xml:space="preserve">Local Government </w:t>
            </w:r>
          </w:p>
        </w:tc>
        <w:tc>
          <w:tcPr>
            <w:tcW w:w="2518" w:type="pct"/>
          </w:tcPr>
          <w:p w:rsidR="00E67FDC" w:rsidRPr="009353D1" w:rsidRDefault="001B3E13" w:rsidP="00CA2DDB">
            <w:pPr>
              <w:rPr>
                <w:sz w:val="20"/>
                <w:szCs w:val="20"/>
                <w:lang w:val="en-GB" w:eastAsia="zh-CN"/>
              </w:rPr>
            </w:pPr>
            <w:r w:rsidRPr="009353D1">
              <w:rPr>
                <w:sz w:val="20"/>
                <w:szCs w:val="20"/>
                <w:lang w:val="en-GB" w:eastAsia="zh-CN"/>
              </w:rPr>
              <w:t>Provincial</w:t>
            </w:r>
            <w:r w:rsidR="00B75C4B" w:rsidRPr="009353D1">
              <w:rPr>
                <w:sz w:val="20"/>
                <w:szCs w:val="20"/>
                <w:lang w:val="en-GB" w:eastAsia="zh-CN"/>
              </w:rPr>
              <w:t xml:space="preserve"> Government of Yunnan</w:t>
            </w:r>
            <w:r w:rsidR="00042FB7" w:rsidRPr="009353D1">
              <w:rPr>
                <w:sz w:val="20"/>
                <w:szCs w:val="20"/>
                <w:lang w:val="en-GB" w:eastAsia="zh-CN"/>
              </w:rPr>
              <w:t>, Guizho</w:t>
            </w:r>
            <w:r w:rsidR="00CA5F2E" w:rsidRPr="009353D1">
              <w:rPr>
                <w:sz w:val="20"/>
                <w:szCs w:val="20"/>
                <w:lang w:val="en-GB" w:eastAsia="zh-CN"/>
              </w:rPr>
              <w:t xml:space="preserve">u, </w:t>
            </w:r>
            <w:r w:rsidR="0077137C" w:rsidRPr="009353D1">
              <w:rPr>
                <w:sz w:val="20"/>
                <w:szCs w:val="20"/>
                <w:lang w:val="en-GB" w:eastAsia="zh-CN"/>
              </w:rPr>
              <w:t>Hu</w:t>
            </w:r>
            <w:r w:rsidR="00042FB7" w:rsidRPr="009353D1">
              <w:rPr>
                <w:sz w:val="20"/>
                <w:szCs w:val="20"/>
                <w:lang w:val="en-GB" w:eastAsia="zh-CN"/>
              </w:rPr>
              <w:t>nan</w:t>
            </w:r>
            <w:r w:rsidR="00CA5F2E" w:rsidRPr="009353D1">
              <w:rPr>
                <w:sz w:val="20"/>
                <w:szCs w:val="20"/>
                <w:lang w:val="en-GB" w:eastAsia="zh-CN"/>
              </w:rPr>
              <w:t>, Guangxi</w:t>
            </w:r>
            <w:r w:rsidR="0077137C" w:rsidRPr="009353D1">
              <w:rPr>
                <w:sz w:val="20"/>
                <w:szCs w:val="20"/>
                <w:lang w:val="en-GB" w:eastAsia="zh-CN"/>
              </w:rPr>
              <w:t>, Inner Mongolia</w:t>
            </w:r>
          </w:p>
        </w:tc>
        <w:tc>
          <w:tcPr>
            <w:tcW w:w="620" w:type="pct"/>
            <w:shd w:val="clear" w:color="auto" w:fill="auto"/>
          </w:tcPr>
          <w:p w:rsidR="00E67FDC" w:rsidRPr="009353D1" w:rsidRDefault="00E67FDC" w:rsidP="00CA60DC">
            <w:pPr>
              <w:ind w:left="5"/>
              <w:rPr>
                <w:sz w:val="20"/>
                <w:szCs w:val="20"/>
                <w:lang w:val="en-GB"/>
              </w:rPr>
            </w:pPr>
            <w:r w:rsidRPr="009353D1">
              <w:rPr>
                <w:sz w:val="20"/>
                <w:szCs w:val="20"/>
                <w:lang w:val="en-GB"/>
              </w:rPr>
              <w:t>Grant</w:t>
            </w:r>
          </w:p>
        </w:tc>
        <w:tc>
          <w:tcPr>
            <w:tcW w:w="632" w:type="pct"/>
          </w:tcPr>
          <w:p w:rsidR="00E67FDC" w:rsidRPr="009353D1" w:rsidRDefault="00F4171A" w:rsidP="00CA60DC">
            <w:pPr>
              <w:ind w:left="-6"/>
              <w:jc w:val="right"/>
              <w:rPr>
                <w:sz w:val="18"/>
                <w:szCs w:val="18"/>
                <w:lang w:val="en-GB"/>
              </w:rPr>
            </w:pPr>
            <w:r w:rsidRPr="009353D1">
              <w:rPr>
                <w:sz w:val="20"/>
                <w:szCs w:val="20"/>
                <w:lang w:val="en-GB" w:eastAsia="zh-CN"/>
              </w:rPr>
              <w:t>7,1</w:t>
            </w:r>
            <w:r w:rsidR="00042FB7" w:rsidRPr="009353D1">
              <w:rPr>
                <w:sz w:val="20"/>
                <w:szCs w:val="20"/>
                <w:lang w:val="en-GB" w:eastAsia="zh-CN"/>
              </w:rPr>
              <w:t>00</w:t>
            </w:r>
            <w:r w:rsidR="00B75C4B" w:rsidRPr="009353D1">
              <w:rPr>
                <w:sz w:val="20"/>
                <w:szCs w:val="20"/>
                <w:lang w:val="en-GB" w:eastAsia="zh-CN"/>
              </w:rPr>
              <w:t>,000</w:t>
            </w:r>
          </w:p>
        </w:tc>
      </w:tr>
      <w:tr w:rsidR="00CC4CE9" w:rsidRPr="009353D1" w:rsidTr="00042FB7">
        <w:trPr>
          <w:cantSplit/>
        </w:trPr>
        <w:tc>
          <w:tcPr>
            <w:tcW w:w="1230" w:type="pct"/>
            <w:tcBorders>
              <w:top w:val="double" w:sz="4" w:space="0" w:color="auto"/>
              <w:bottom w:val="double" w:sz="4" w:space="0" w:color="auto"/>
            </w:tcBorders>
          </w:tcPr>
          <w:p w:rsidR="000A7045" w:rsidRPr="009353D1" w:rsidRDefault="000A7045" w:rsidP="00CA60DC">
            <w:pPr>
              <w:rPr>
                <w:b/>
                <w:sz w:val="20"/>
                <w:szCs w:val="20"/>
                <w:lang w:val="en-GB"/>
              </w:rPr>
            </w:pPr>
            <w:r w:rsidRPr="009353D1">
              <w:rPr>
                <w:b/>
                <w:sz w:val="20"/>
                <w:szCs w:val="20"/>
                <w:lang w:val="en-GB"/>
              </w:rPr>
              <w:t>Total Co-financing</w:t>
            </w:r>
          </w:p>
        </w:tc>
        <w:tc>
          <w:tcPr>
            <w:tcW w:w="2518" w:type="pct"/>
            <w:tcBorders>
              <w:top w:val="double" w:sz="4" w:space="0" w:color="auto"/>
              <w:bottom w:val="double" w:sz="4" w:space="0" w:color="auto"/>
            </w:tcBorders>
            <w:shd w:val="clear" w:color="auto" w:fill="CCCCCC"/>
          </w:tcPr>
          <w:p w:rsidR="000A7045" w:rsidRPr="009353D1" w:rsidRDefault="000A7045" w:rsidP="00CA60DC">
            <w:pPr>
              <w:jc w:val="right"/>
              <w:rPr>
                <w:sz w:val="20"/>
                <w:szCs w:val="20"/>
                <w:lang w:val="en-GB"/>
              </w:rPr>
            </w:pPr>
          </w:p>
        </w:tc>
        <w:tc>
          <w:tcPr>
            <w:tcW w:w="620" w:type="pct"/>
            <w:tcBorders>
              <w:top w:val="double" w:sz="4" w:space="0" w:color="auto"/>
              <w:bottom w:val="double" w:sz="4" w:space="0" w:color="auto"/>
            </w:tcBorders>
            <w:shd w:val="clear" w:color="auto" w:fill="CCCCCC"/>
          </w:tcPr>
          <w:p w:rsidR="000A7045" w:rsidRPr="009353D1" w:rsidRDefault="000A7045" w:rsidP="00CA60DC">
            <w:pPr>
              <w:ind w:left="5"/>
              <w:jc w:val="right"/>
              <w:rPr>
                <w:sz w:val="20"/>
                <w:szCs w:val="20"/>
                <w:lang w:val="en-GB"/>
              </w:rPr>
            </w:pPr>
          </w:p>
        </w:tc>
        <w:tc>
          <w:tcPr>
            <w:tcW w:w="632" w:type="pct"/>
            <w:tcBorders>
              <w:top w:val="double" w:sz="4" w:space="0" w:color="auto"/>
              <w:bottom w:val="double" w:sz="4" w:space="0" w:color="auto"/>
            </w:tcBorders>
          </w:tcPr>
          <w:p w:rsidR="000A7045" w:rsidRPr="009353D1" w:rsidRDefault="00F4171A" w:rsidP="00EF6967">
            <w:pPr>
              <w:ind w:left="-6"/>
              <w:jc w:val="right"/>
              <w:rPr>
                <w:b/>
                <w:sz w:val="18"/>
                <w:szCs w:val="18"/>
                <w:lang w:val="en-GB"/>
              </w:rPr>
            </w:pPr>
            <w:r w:rsidRPr="009353D1">
              <w:rPr>
                <w:b/>
                <w:color w:val="003300"/>
                <w:sz w:val="20"/>
                <w:szCs w:val="20"/>
              </w:rPr>
              <w:t>22,236,000</w:t>
            </w:r>
          </w:p>
        </w:tc>
      </w:tr>
    </w:tbl>
    <w:p w:rsidR="000A7045" w:rsidRPr="009353D1" w:rsidRDefault="000A7045" w:rsidP="000A7045">
      <w:pPr>
        <w:pStyle w:val="Footer"/>
        <w:tabs>
          <w:tab w:val="clear" w:pos="4320"/>
          <w:tab w:val="clear" w:pos="8640"/>
          <w:tab w:val="left" w:pos="270"/>
        </w:tabs>
        <w:spacing w:after="80"/>
        <w:rPr>
          <w:b/>
          <w:smallCaps/>
          <w:sz w:val="21"/>
          <w:szCs w:val="21"/>
          <w:lang w:val="en-GB" w:eastAsia="zh-CN"/>
        </w:rPr>
      </w:pPr>
    </w:p>
    <w:p w:rsidR="000A7045" w:rsidRPr="009353D1" w:rsidRDefault="000A7045" w:rsidP="000A7045">
      <w:pPr>
        <w:pStyle w:val="Footer"/>
        <w:tabs>
          <w:tab w:val="clear" w:pos="4320"/>
          <w:tab w:val="clear" w:pos="8640"/>
          <w:tab w:val="left" w:pos="270"/>
        </w:tabs>
        <w:spacing w:after="80"/>
        <w:outlineLvl w:val="0"/>
        <w:rPr>
          <w:b/>
          <w:smallCaps/>
          <w:sz w:val="20"/>
          <w:szCs w:val="20"/>
          <w:lang w:val="en-GB"/>
        </w:rPr>
      </w:pPr>
      <w:r w:rsidRPr="009353D1">
        <w:rPr>
          <w:b/>
          <w:smallCaps/>
          <w:sz w:val="20"/>
          <w:szCs w:val="20"/>
          <w:lang w:val="en-GB" w:eastAsia="zh-CN"/>
        </w:rPr>
        <w:t xml:space="preserve">d. </w:t>
      </w:r>
      <w:r w:rsidR="009700B9" w:rsidRPr="009353D1">
        <w:rPr>
          <w:b/>
          <w:smallCaps/>
          <w:sz w:val="20"/>
          <w:szCs w:val="20"/>
          <w:lang w:val="en-GB" w:eastAsia="zh-CN"/>
        </w:rPr>
        <w:t xml:space="preserve"> </w:t>
      </w:r>
      <w:r w:rsidRPr="009353D1">
        <w:rPr>
          <w:b/>
          <w:smallCaps/>
          <w:sz w:val="20"/>
          <w:szCs w:val="20"/>
          <w:lang w:val="en-GB" w:eastAsia="zh-CN"/>
        </w:rPr>
        <w:t>GEF fund</w:t>
      </w:r>
      <w:r w:rsidRPr="009353D1">
        <w:rPr>
          <w:b/>
          <w:smallCaps/>
          <w:sz w:val="20"/>
          <w:szCs w:val="20"/>
          <w:lang w:val="en-GB"/>
        </w:rPr>
        <w:t xml:space="preserve"> Requested by Agency (ies), </w:t>
      </w:r>
      <w:r w:rsidRPr="009353D1">
        <w:rPr>
          <w:b/>
          <w:smallCaps/>
          <w:sz w:val="20"/>
          <w:szCs w:val="20"/>
          <w:lang w:val="en-GB" w:eastAsia="zh-CN"/>
        </w:rPr>
        <w:t xml:space="preserve">FOCAL </w:t>
      </w:r>
      <w:r w:rsidRPr="009353D1">
        <w:rPr>
          <w:b/>
          <w:smallCaps/>
          <w:sz w:val="20"/>
          <w:szCs w:val="20"/>
          <w:lang w:val="en-GB"/>
        </w:rPr>
        <w:t>Area(s) and Country(ies)</w:t>
      </w:r>
      <w:r w:rsidRPr="009353D1">
        <w:rPr>
          <w:b/>
          <w:smallCaps/>
          <w:sz w:val="20"/>
          <w:szCs w:val="20"/>
          <w:vertAlign w:val="superscript"/>
          <w:lang w:val="en-GB"/>
        </w:rPr>
        <w:t>1</w:t>
      </w:r>
    </w:p>
    <w:tbl>
      <w:tblPr>
        <w:tblW w:w="49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9"/>
        <w:gridCol w:w="1381"/>
        <w:gridCol w:w="1300"/>
        <w:gridCol w:w="1054"/>
        <w:gridCol w:w="1846"/>
        <w:gridCol w:w="1809"/>
        <w:gridCol w:w="1757"/>
      </w:tblGrid>
      <w:tr w:rsidR="000A7045" w:rsidRPr="009353D1" w:rsidTr="00682D93">
        <w:trPr>
          <w:trHeight w:val="242"/>
        </w:trPr>
        <w:tc>
          <w:tcPr>
            <w:tcW w:w="601" w:type="pct"/>
            <w:vMerge w:val="restart"/>
            <w:shd w:val="clear" w:color="auto" w:fill="auto"/>
            <w:vAlign w:val="center"/>
          </w:tcPr>
          <w:p w:rsidR="000A7045" w:rsidRPr="009353D1" w:rsidRDefault="000A7045" w:rsidP="000F23E6">
            <w:pPr>
              <w:spacing w:after="80"/>
              <w:jc w:val="center"/>
              <w:rPr>
                <w:b/>
                <w:sz w:val="20"/>
                <w:szCs w:val="20"/>
                <w:lang w:val="en-GB"/>
              </w:rPr>
            </w:pPr>
            <w:r w:rsidRPr="009353D1">
              <w:rPr>
                <w:b/>
                <w:sz w:val="20"/>
                <w:szCs w:val="20"/>
                <w:lang w:val="en-GB"/>
              </w:rPr>
              <w:t>GEF Agency</w:t>
            </w:r>
          </w:p>
        </w:tc>
        <w:tc>
          <w:tcPr>
            <w:tcW w:w="664" w:type="pct"/>
            <w:vMerge w:val="restart"/>
            <w:vAlign w:val="center"/>
          </w:tcPr>
          <w:p w:rsidR="000A7045" w:rsidRPr="009353D1" w:rsidRDefault="000A7045" w:rsidP="000F23E6">
            <w:pPr>
              <w:jc w:val="center"/>
              <w:rPr>
                <w:b/>
                <w:sz w:val="20"/>
                <w:szCs w:val="20"/>
                <w:lang w:val="en-GB"/>
              </w:rPr>
            </w:pPr>
            <w:r w:rsidRPr="009353D1">
              <w:rPr>
                <w:b/>
                <w:sz w:val="20"/>
                <w:szCs w:val="20"/>
                <w:lang w:val="en-GB"/>
              </w:rPr>
              <w:t>Type of Trust Funds</w:t>
            </w:r>
          </w:p>
        </w:tc>
        <w:tc>
          <w:tcPr>
            <w:tcW w:w="625" w:type="pct"/>
            <w:vMerge w:val="restart"/>
            <w:shd w:val="clear" w:color="auto" w:fill="auto"/>
            <w:vAlign w:val="center"/>
          </w:tcPr>
          <w:p w:rsidR="000A7045" w:rsidRPr="009353D1" w:rsidRDefault="000A7045" w:rsidP="000F23E6">
            <w:pPr>
              <w:jc w:val="center"/>
              <w:rPr>
                <w:b/>
                <w:sz w:val="20"/>
                <w:szCs w:val="20"/>
                <w:lang w:val="en-GB"/>
              </w:rPr>
            </w:pPr>
            <w:r w:rsidRPr="009353D1">
              <w:rPr>
                <w:b/>
                <w:sz w:val="20"/>
                <w:szCs w:val="20"/>
                <w:lang w:val="en-GB" w:eastAsia="zh-CN"/>
              </w:rPr>
              <w:t>Focal</w:t>
            </w:r>
            <w:r w:rsidRPr="009353D1">
              <w:rPr>
                <w:b/>
                <w:sz w:val="20"/>
                <w:szCs w:val="20"/>
                <w:lang w:val="en-GB"/>
              </w:rPr>
              <w:t xml:space="preserve"> Area</w:t>
            </w:r>
          </w:p>
        </w:tc>
        <w:tc>
          <w:tcPr>
            <w:tcW w:w="507" w:type="pct"/>
            <w:vMerge w:val="restart"/>
            <w:shd w:val="clear" w:color="auto" w:fill="auto"/>
            <w:vAlign w:val="center"/>
          </w:tcPr>
          <w:p w:rsidR="000A7045" w:rsidRPr="009353D1" w:rsidRDefault="000A7045" w:rsidP="000F23E6">
            <w:pPr>
              <w:spacing w:after="80"/>
              <w:ind w:right="-108"/>
              <w:jc w:val="center"/>
              <w:rPr>
                <w:b/>
                <w:sz w:val="20"/>
                <w:szCs w:val="20"/>
                <w:lang w:val="en-GB"/>
              </w:rPr>
            </w:pPr>
            <w:r w:rsidRPr="009353D1">
              <w:rPr>
                <w:b/>
                <w:sz w:val="20"/>
                <w:szCs w:val="20"/>
                <w:lang w:val="en-GB"/>
              </w:rPr>
              <w:t>Country Name</w:t>
            </w:r>
          </w:p>
        </w:tc>
        <w:tc>
          <w:tcPr>
            <w:tcW w:w="2603" w:type="pct"/>
            <w:gridSpan w:val="3"/>
            <w:shd w:val="clear" w:color="auto" w:fill="auto"/>
            <w:vAlign w:val="center"/>
          </w:tcPr>
          <w:p w:rsidR="000A7045" w:rsidRPr="009353D1" w:rsidRDefault="000F23E6" w:rsidP="000F23E6">
            <w:pPr>
              <w:spacing w:after="80"/>
              <w:jc w:val="center"/>
              <w:rPr>
                <w:b/>
                <w:sz w:val="20"/>
                <w:szCs w:val="20"/>
                <w:lang w:val="en-GB"/>
              </w:rPr>
            </w:pPr>
            <w:r w:rsidRPr="009353D1">
              <w:rPr>
                <w:b/>
                <w:sz w:val="20"/>
                <w:szCs w:val="20"/>
                <w:lang w:val="en-GB"/>
              </w:rPr>
              <w:t>In US$</w:t>
            </w:r>
          </w:p>
        </w:tc>
      </w:tr>
      <w:tr w:rsidR="000F23E6" w:rsidRPr="009353D1" w:rsidTr="00682D93">
        <w:trPr>
          <w:trHeight w:val="260"/>
        </w:trPr>
        <w:tc>
          <w:tcPr>
            <w:tcW w:w="601" w:type="pct"/>
            <w:vMerge/>
            <w:shd w:val="clear" w:color="auto" w:fill="auto"/>
            <w:vAlign w:val="center"/>
          </w:tcPr>
          <w:p w:rsidR="000A7045" w:rsidRPr="009353D1" w:rsidRDefault="000A7045" w:rsidP="00CA60DC">
            <w:pPr>
              <w:jc w:val="center"/>
              <w:rPr>
                <w:b/>
                <w:smallCaps/>
                <w:sz w:val="20"/>
                <w:szCs w:val="20"/>
                <w:lang w:val="en-GB"/>
              </w:rPr>
            </w:pPr>
          </w:p>
        </w:tc>
        <w:tc>
          <w:tcPr>
            <w:tcW w:w="664" w:type="pct"/>
            <w:vMerge/>
            <w:vAlign w:val="center"/>
          </w:tcPr>
          <w:p w:rsidR="000A7045" w:rsidRPr="009353D1" w:rsidRDefault="000A7045" w:rsidP="00CA60DC">
            <w:pPr>
              <w:jc w:val="center"/>
              <w:rPr>
                <w:b/>
                <w:smallCaps/>
                <w:sz w:val="20"/>
                <w:szCs w:val="20"/>
                <w:lang w:val="en-GB"/>
              </w:rPr>
            </w:pPr>
          </w:p>
        </w:tc>
        <w:tc>
          <w:tcPr>
            <w:tcW w:w="625" w:type="pct"/>
            <w:vMerge/>
            <w:shd w:val="clear" w:color="auto" w:fill="auto"/>
            <w:vAlign w:val="center"/>
          </w:tcPr>
          <w:p w:rsidR="000A7045" w:rsidRPr="009353D1" w:rsidRDefault="000A7045" w:rsidP="00CA60DC">
            <w:pPr>
              <w:jc w:val="center"/>
              <w:rPr>
                <w:b/>
                <w:smallCaps/>
                <w:sz w:val="20"/>
                <w:szCs w:val="20"/>
                <w:lang w:val="en-GB"/>
              </w:rPr>
            </w:pPr>
          </w:p>
        </w:tc>
        <w:tc>
          <w:tcPr>
            <w:tcW w:w="507" w:type="pct"/>
            <w:vMerge/>
            <w:shd w:val="clear" w:color="auto" w:fill="auto"/>
            <w:vAlign w:val="center"/>
          </w:tcPr>
          <w:p w:rsidR="000A7045" w:rsidRPr="009353D1" w:rsidRDefault="000A7045" w:rsidP="00CA60DC">
            <w:pPr>
              <w:jc w:val="center"/>
              <w:rPr>
                <w:b/>
                <w:sz w:val="20"/>
                <w:szCs w:val="20"/>
                <w:lang w:val="en-GB"/>
              </w:rPr>
            </w:pPr>
          </w:p>
        </w:tc>
        <w:tc>
          <w:tcPr>
            <w:tcW w:w="888" w:type="pct"/>
            <w:shd w:val="clear" w:color="auto" w:fill="auto"/>
            <w:vAlign w:val="center"/>
          </w:tcPr>
          <w:p w:rsidR="000A7045" w:rsidRPr="009353D1" w:rsidRDefault="000A7045" w:rsidP="0000306F">
            <w:pPr>
              <w:jc w:val="center"/>
              <w:rPr>
                <w:b/>
                <w:sz w:val="20"/>
                <w:szCs w:val="20"/>
                <w:lang w:val="en-GB"/>
              </w:rPr>
            </w:pPr>
            <w:r w:rsidRPr="009353D1">
              <w:rPr>
                <w:b/>
                <w:sz w:val="20"/>
                <w:szCs w:val="20"/>
                <w:lang w:val="en-GB"/>
              </w:rPr>
              <w:t>Project amount (a)</w:t>
            </w:r>
          </w:p>
        </w:tc>
        <w:tc>
          <w:tcPr>
            <w:tcW w:w="870" w:type="pct"/>
            <w:shd w:val="clear" w:color="auto" w:fill="auto"/>
            <w:vAlign w:val="center"/>
          </w:tcPr>
          <w:p w:rsidR="000A7045" w:rsidRPr="009353D1" w:rsidRDefault="000A7045" w:rsidP="00005425">
            <w:pPr>
              <w:jc w:val="center"/>
              <w:rPr>
                <w:b/>
                <w:sz w:val="20"/>
                <w:szCs w:val="20"/>
                <w:lang w:val="en-GB"/>
              </w:rPr>
            </w:pPr>
            <w:r w:rsidRPr="009353D1">
              <w:rPr>
                <w:b/>
                <w:sz w:val="20"/>
                <w:szCs w:val="20"/>
                <w:lang w:val="en-GB"/>
              </w:rPr>
              <w:t>Agency Fee (b)</w:t>
            </w:r>
            <w:r w:rsidR="002D59D0" w:rsidRPr="009353D1">
              <w:rPr>
                <w:b/>
                <w:sz w:val="20"/>
                <w:szCs w:val="20"/>
                <w:lang w:val="en-GB"/>
              </w:rPr>
              <w:t xml:space="preserve"> </w:t>
            </w:r>
          </w:p>
        </w:tc>
        <w:tc>
          <w:tcPr>
            <w:tcW w:w="845" w:type="pct"/>
            <w:shd w:val="clear" w:color="auto" w:fill="auto"/>
            <w:vAlign w:val="center"/>
          </w:tcPr>
          <w:p w:rsidR="000A7045" w:rsidRPr="009353D1" w:rsidRDefault="000A7045" w:rsidP="00CA60DC">
            <w:pPr>
              <w:ind w:firstLine="195"/>
              <w:jc w:val="center"/>
              <w:rPr>
                <w:b/>
                <w:sz w:val="20"/>
                <w:szCs w:val="20"/>
                <w:lang w:val="en-GB"/>
              </w:rPr>
            </w:pPr>
            <w:r w:rsidRPr="009353D1">
              <w:rPr>
                <w:b/>
                <w:sz w:val="20"/>
                <w:szCs w:val="20"/>
                <w:lang w:val="en-GB"/>
              </w:rPr>
              <w:t>Total c=a+b</w:t>
            </w:r>
          </w:p>
        </w:tc>
      </w:tr>
      <w:tr w:rsidR="000F23E6" w:rsidRPr="009353D1" w:rsidTr="00682D93">
        <w:trPr>
          <w:trHeight w:val="253"/>
        </w:trPr>
        <w:tc>
          <w:tcPr>
            <w:tcW w:w="601" w:type="pct"/>
            <w:shd w:val="clear" w:color="auto" w:fill="auto"/>
          </w:tcPr>
          <w:p w:rsidR="000F23E6" w:rsidRPr="009353D1" w:rsidRDefault="000F23E6" w:rsidP="00CA60DC">
            <w:pPr>
              <w:rPr>
                <w:sz w:val="20"/>
                <w:szCs w:val="20"/>
                <w:lang w:val="en-GB"/>
              </w:rPr>
            </w:pPr>
            <w:r w:rsidRPr="009353D1">
              <w:rPr>
                <w:sz w:val="20"/>
                <w:szCs w:val="20"/>
                <w:lang w:val="en-GB"/>
              </w:rPr>
              <w:t>UNDP</w:t>
            </w:r>
          </w:p>
        </w:tc>
        <w:tc>
          <w:tcPr>
            <w:tcW w:w="664" w:type="pct"/>
          </w:tcPr>
          <w:p w:rsidR="000F23E6" w:rsidRPr="009353D1" w:rsidRDefault="000F23E6" w:rsidP="00CA60DC">
            <w:pPr>
              <w:rPr>
                <w:sz w:val="20"/>
                <w:szCs w:val="20"/>
                <w:lang w:val="en-GB"/>
              </w:rPr>
            </w:pPr>
            <w:r w:rsidRPr="009353D1">
              <w:rPr>
                <w:bCs/>
                <w:smallCaps/>
                <w:sz w:val="20"/>
                <w:szCs w:val="20"/>
                <w:lang w:val="en-GB"/>
              </w:rPr>
              <w:t>GEF TF</w:t>
            </w:r>
          </w:p>
        </w:tc>
        <w:tc>
          <w:tcPr>
            <w:tcW w:w="625" w:type="pct"/>
            <w:shd w:val="clear" w:color="auto" w:fill="auto"/>
          </w:tcPr>
          <w:p w:rsidR="000F23E6" w:rsidRPr="009353D1" w:rsidRDefault="000F23E6" w:rsidP="00CA60DC">
            <w:pPr>
              <w:rPr>
                <w:sz w:val="20"/>
                <w:szCs w:val="20"/>
                <w:lang w:val="en-GB"/>
              </w:rPr>
            </w:pPr>
            <w:r w:rsidRPr="009353D1">
              <w:rPr>
                <w:sz w:val="20"/>
                <w:szCs w:val="20"/>
                <w:lang w:val="en-GB"/>
              </w:rPr>
              <w:t xml:space="preserve">Biodiversity </w:t>
            </w:r>
          </w:p>
        </w:tc>
        <w:tc>
          <w:tcPr>
            <w:tcW w:w="507" w:type="pct"/>
            <w:shd w:val="clear" w:color="auto" w:fill="auto"/>
          </w:tcPr>
          <w:p w:rsidR="000F23E6" w:rsidRPr="009353D1" w:rsidRDefault="000F23E6" w:rsidP="00CA60DC">
            <w:pPr>
              <w:rPr>
                <w:sz w:val="20"/>
                <w:szCs w:val="20"/>
                <w:lang w:val="en-GB"/>
              </w:rPr>
            </w:pPr>
            <w:r w:rsidRPr="009353D1">
              <w:rPr>
                <w:sz w:val="20"/>
                <w:szCs w:val="20"/>
                <w:lang w:val="en-GB"/>
              </w:rPr>
              <w:t>China</w:t>
            </w:r>
          </w:p>
        </w:tc>
        <w:tc>
          <w:tcPr>
            <w:tcW w:w="888" w:type="pct"/>
            <w:shd w:val="clear" w:color="auto" w:fill="auto"/>
          </w:tcPr>
          <w:p w:rsidR="000F23E6" w:rsidRPr="009353D1" w:rsidRDefault="005A3BE8" w:rsidP="00CA60DC">
            <w:pPr>
              <w:jc w:val="right"/>
              <w:rPr>
                <w:sz w:val="20"/>
                <w:szCs w:val="20"/>
                <w:lang w:val="en-GB" w:eastAsia="zh-CN"/>
              </w:rPr>
            </w:pPr>
            <w:r w:rsidRPr="009353D1">
              <w:rPr>
                <w:sz w:val="20"/>
                <w:szCs w:val="20"/>
                <w:lang w:val="en-GB" w:eastAsia="zh-CN"/>
              </w:rPr>
              <w:t>4,436,21</w:t>
            </w:r>
            <w:r w:rsidR="009526B5" w:rsidRPr="009353D1">
              <w:rPr>
                <w:sz w:val="20"/>
                <w:szCs w:val="20"/>
                <w:lang w:val="en-GB" w:eastAsia="zh-CN"/>
              </w:rPr>
              <w:t>0</w:t>
            </w:r>
          </w:p>
        </w:tc>
        <w:tc>
          <w:tcPr>
            <w:tcW w:w="870" w:type="pct"/>
            <w:shd w:val="clear" w:color="auto" w:fill="auto"/>
          </w:tcPr>
          <w:p w:rsidR="000F23E6" w:rsidRPr="009353D1" w:rsidRDefault="005A3BE8" w:rsidP="00CA60DC">
            <w:pPr>
              <w:jc w:val="right"/>
              <w:rPr>
                <w:sz w:val="20"/>
                <w:szCs w:val="20"/>
                <w:lang w:val="en-GB" w:eastAsia="zh-CN"/>
              </w:rPr>
            </w:pPr>
            <w:r w:rsidRPr="009353D1">
              <w:rPr>
                <w:sz w:val="20"/>
                <w:szCs w:val="20"/>
                <w:lang w:val="en-GB" w:eastAsia="zh-CN"/>
              </w:rPr>
              <w:t>421,440</w:t>
            </w:r>
          </w:p>
        </w:tc>
        <w:tc>
          <w:tcPr>
            <w:tcW w:w="845" w:type="pct"/>
            <w:shd w:val="clear" w:color="auto" w:fill="auto"/>
          </w:tcPr>
          <w:p w:rsidR="000F23E6" w:rsidRPr="009353D1" w:rsidRDefault="009526B5" w:rsidP="000F23E6">
            <w:pPr>
              <w:ind w:right="90"/>
              <w:jc w:val="right"/>
              <w:rPr>
                <w:sz w:val="20"/>
                <w:szCs w:val="20"/>
                <w:lang w:val="en-GB" w:eastAsia="zh-CN"/>
              </w:rPr>
            </w:pPr>
            <w:r w:rsidRPr="009353D1">
              <w:rPr>
                <w:sz w:val="20"/>
                <w:szCs w:val="20"/>
                <w:lang w:val="en-GB" w:eastAsia="zh-CN"/>
              </w:rPr>
              <w:t>4,857,650</w:t>
            </w:r>
          </w:p>
        </w:tc>
      </w:tr>
      <w:tr w:rsidR="005A3BE8" w:rsidRPr="009353D1" w:rsidTr="00682D93">
        <w:trPr>
          <w:trHeight w:val="253"/>
        </w:trPr>
        <w:tc>
          <w:tcPr>
            <w:tcW w:w="2397" w:type="pct"/>
            <w:gridSpan w:val="4"/>
            <w:tcBorders>
              <w:top w:val="double" w:sz="4" w:space="0" w:color="auto"/>
            </w:tcBorders>
          </w:tcPr>
          <w:p w:rsidR="005A3BE8" w:rsidRPr="009353D1" w:rsidRDefault="005A3BE8" w:rsidP="00C458D7">
            <w:pPr>
              <w:rPr>
                <w:sz w:val="20"/>
                <w:szCs w:val="20"/>
                <w:lang w:val="en-GB"/>
              </w:rPr>
            </w:pPr>
            <w:r w:rsidRPr="009353D1">
              <w:rPr>
                <w:b/>
                <w:sz w:val="20"/>
                <w:szCs w:val="20"/>
                <w:lang w:val="en-GB"/>
              </w:rPr>
              <w:t>Total GEF Resources</w:t>
            </w:r>
            <w:r w:rsidRPr="009353D1">
              <w:rPr>
                <w:sz w:val="20"/>
                <w:szCs w:val="20"/>
                <w:lang w:val="en-GB"/>
              </w:rPr>
              <w:t xml:space="preserve">:  </w:t>
            </w:r>
          </w:p>
        </w:tc>
        <w:tc>
          <w:tcPr>
            <w:tcW w:w="888" w:type="pct"/>
            <w:tcBorders>
              <w:top w:val="double" w:sz="4" w:space="0" w:color="auto"/>
            </w:tcBorders>
            <w:shd w:val="clear" w:color="auto" w:fill="auto"/>
          </w:tcPr>
          <w:p w:rsidR="005A3BE8" w:rsidRPr="009353D1" w:rsidRDefault="005A3BE8" w:rsidP="001A11C9">
            <w:pPr>
              <w:jc w:val="right"/>
              <w:rPr>
                <w:sz w:val="20"/>
                <w:szCs w:val="20"/>
                <w:lang w:val="en-GB" w:eastAsia="zh-CN"/>
              </w:rPr>
            </w:pPr>
            <w:r w:rsidRPr="009353D1">
              <w:rPr>
                <w:sz w:val="20"/>
                <w:szCs w:val="20"/>
                <w:lang w:val="en-GB" w:eastAsia="zh-CN"/>
              </w:rPr>
              <w:t>4,436,210</w:t>
            </w:r>
          </w:p>
        </w:tc>
        <w:tc>
          <w:tcPr>
            <w:tcW w:w="870" w:type="pct"/>
            <w:tcBorders>
              <w:top w:val="double" w:sz="4" w:space="0" w:color="auto"/>
            </w:tcBorders>
          </w:tcPr>
          <w:p w:rsidR="005A3BE8" w:rsidRPr="009353D1" w:rsidRDefault="005A3BE8" w:rsidP="001A11C9">
            <w:pPr>
              <w:jc w:val="right"/>
              <w:rPr>
                <w:sz w:val="20"/>
                <w:szCs w:val="20"/>
                <w:lang w:val="en-GB" w:eastAsia="zh-CN"/>
              </w:rPr>
            </w:pPr>
            <w:r w:rsidRPr="009353D1">
              <w:rPr>
                <w:sz w:val="20"/>
                <w:szCs w:val="20"/>
                <w:lang w:val="en-GB" w:eastAsia="zh-CN"/>
              </w:rPr>
              <w:t>421,440</w:t>
            </w:r>
          </w:p>
        </w:tc>
        <w:tc>
          <w:tcPr>
            <w:tcW w:w="845" w:type="pct"/>
            <w:tcBorders>
              <w:top w:val="double" w:sz="4" w:space="0" w:color="auto"/>
            </w:tcBorders>
            <w:shd w:val="clear" w:color="auto" w:fill="auto"/>
          </w:tcPr>
          <w:p w:rsidR="005A3BE8" w:rsidRPr="009353D1" w:rsidRDefault="005A3BE8" w:rsidP="00067551">
            <w:pPr>
              <w:ind w:right="90"/>
              <w:jc w:val="right"/>
              <w:rPr>
                <w:sz w:val="20"/>
                <w:szCs w:val="20"/>
                <w:lang w:val="en-GB" w:eastAsia="zh-CN"/>
              </w:rPr>
            </w:pPr>
            <w:r w:rsidRPr="009353D1">
              <w:rPr>
                <w:sz w:val="20"/>
                <w:szCs w:val="20"/>
                <w:lang w:val="en-GB" w:eastAsia="zh-CN"/>
              </w:rPr>
              <w:t>4,857,650</w:t>
            </w:r>
          </w:p>
        </w:tc>
      </w:tr>
      <w:bookmarkEnd w:id="1"/>
      <w:bookmarkEnd w:id="2"/>
    </w:tbl>
    <w:p w:rsidR="00CA5FB3" w:rsidRPr="009353D1" w:rsidRDefault="00CA5FB3" w:rsidP="000A7045">
      <w:pPr>
        <w:pStyle w:val="Footer"/>
        <w:tabs>
          <w:tab w:val="clear" w:pos="4320"/>
          <w:tab w:val="clear" w:pos="8640"/>
        </w:tabs>
        <w:rPr>
          <w:b/>
          <w:caps/>
          <w:sz w:val="21"/>
          <w:szCs w:val="21"/>
          <w:u w:val="single"/>
          <w:lang w:val="en-GB" w:eastAsia="zh-CN"/>
        </w:rPr>
      </w:pPr>
    </w:p>
    <w:p w:rsidR="00CA5FB3" w:rsidRPr="009353D1" w:rsidRDefault="00CA5FB3">
      <w:pPr>
        <w:spacing w:after="200" w:line="276" w:lineRule="auto"/>
        <w:rPr>
          <w:rFonts w:eastAsia="Times New Roman"/>
          <w:b/>
          <w:caps/>
          <w:sz w:val="21"/>
          <w:szCs w:val="21"/>
          <w:u w:val="single"/>
          <w:lang w:val="en-GB" w:eastAsia="zh-CN"/>
        </w:rPr>
      </w:pPr>
      <w:r w:rsidRPr="009353D1">
        <w:rPr>
          <w:b/>
          <w:caps/>
          <w:sz w:val="21"/>
          <w:szCs w:val="21"/>
          <w:u w:val="single"/>
          <w:lang w:val="en-GB" w:eastAsia="zh-CN"/>
        </w:rPr>
        <w:br w:type="page"/>
      </w:r>
    </w:p>
    <w:p w:rsidR="00400798" w:rsidRPr="009353D1" w:rsidRDefault="00400798" w:rsidP="00400798">
      <w:pPr>
        <w:pStyle w:val="Footer"/>
        <w:numPr>
          <w:ilvl w:val="0"/>
          <w:numId w:val="17"/>
        </w:numPr>
        <w:tabs>
          <w:tab w:val="clear" w:pos="4320"/>
          <w:tab w:val="clear" w:pos="8640"/>
        </w:tabs>
        <w:spacing w:after="120"/>
        <w:rPr>
          <w:b/>
          <w:smallCaps/>
          <w:sz w:val="20"/>
          <w:szCs w:val="20"/>
          <w:lang w:val="en-GB"/>
        </w:rPr>
      </w:pPr>
      <w:r w:rsidRPr="009353D1">
        <w:rPr>
          <w:b/>
          <w:smallCaps/>
          <w:sz w:val="20"/>
          <w:szCs w:val="20"/>
          <w:lang w:val="en-GB"/>
        </w:rPr>
        <w:lastRenderedPageBreak/>
        <w:t>Project preparation grant (ppg)</w:t>
      </w:r>
      <w:r w:rsidRPr="009353D1">
        <w:rPr>
          <w:rStyle w:val="FootnoteReference"/>
          <w:b/>
          <w:smallCaps/>
          <w:sz w:val="20"/>
          <w:szCs w:val="20"/>
          <w:lang w:val="en-GB"/>
        </w:rPr>
        <w:footnoteReference w:id="2"/>
      </w:r>
    </w:p>
    <w:p w:rsidR="00400798" w:rsidRPr="009353D1" w:rsidRDefault="00400798" w:rsidP="00400798">
      <w:pPr>
        <w:pStyle w:val="Footer"/>
        <w:tabs>
          <w:tab w:val="clear" w:pos="4320"/>
          <w:tab w:val="clear" w:pos="8640"/>
        </w:tabs>
        <w:rPr>
          <w:sz w:val="20"/>
          <w:szCs w:val="20"/>
          <w:lang w:val="en-GB"/>
        </w:rPr>
      </w:pPr>
      <w:r w:rsidRPr="009353D1">
        <w:rPr>
          <w:sz w:val="20"/>
          <w:szCs w:val="20"/>
          <w:lang w:val="en-GB"/>
        </w:rPr>
        <w:tab/>
      </w:r>
      <w:r w:rsidRPr="009353D1">
        <w:rPr>
          <w:sz w:val="20"/>
          <w:szCs w:val="20"/>
          <w:lang w:val="en-GB"/>
        </w:rPr>
        <w:tab/>
      </w:r>
      <w:r w:rsidRPr="009353D1">
        <w:rPr>
          <w:sz w:val="20"/>
          <w:szCs w:val="20"/>
          <w:lang w:val="en-GB"/>
        </w:rPr>
        <w:tab/>
      </w:r>
      <w:r w:rsidRPr="009353D1">
        <w:rPr>
          <w:sz w:val="20"/>
          <w:szCs w:val="20"/>
          <w:lang w:val="en-GB"/>
        </w:rPr>
        <w:tab/>
      </w:r>
      <w:r w:rsidRPr="009353D1">
        <w:rPr>
          <w:sz w:val="20"/>
          <w:szCs w:val="20"/>
          <w:lang w:val="en-GB"/>
        </w:rPr>
        <w:tab/>
      </w:r>
      <w:r w:rsidRPr="009353D1">
        <w:rPr>
          <w:sz w:val="20"/>
          <w:szCs w:val="20"/>
          <w:lang w:val="en-GB"/>
        </w:rPr>
        <w:tab/>
      </w:r>
      <w:r w:rsidRPr="009353D1">
        <w:rPr>
          <w:sz w:val="20"/>
          <w:szCs w:val="20"/>
          <w:lang w:val="en-GB"/>
        </w:rPr>
        <w:tab/>
      </w:r>
      <w:r w:rsidRPr="009353D1">
        <w:rPr>
          <w:sz w:val="20"/>
          <w:szCs w:val="20"/>
          <w:u w:val="single"/>
          <w:lang w:val="en-GB"/>
        </w:rPr>
        <w:t>Amount Requested ($)</w:t>
      </w:r>
      <w:r w:rsidRPr="009353D1">
        <w:rPr>
          <w:sz w:val="20"/>
          <w:szCs w:val="20"/>
          <w:u w:val="single"/>
          <w:lang w:val="en-GB"/>
        </w:rPr>
        <w:tab/>
        <w:t>Agency Fee for PPG ($)</w:t>
      </w:r>
      <w:r w:rsidRPr="009353D1">
        <w:rPr>
          <w:rStyle w:val="FootnoteReference"/>
          <w:sz w:val="20"/>
          <w:szCs w:val="20"/>
          <w:u w:val="single"/>
          <w:lang w:val="en-GB"/>
        </w:rPr>
        <w:footnoteReference w:id="3"/>
      </w:r>
    </w:p>
    <w:p w:rsidR="00400798" w:rsidRPr="009353D1" w:rsidRDefault="00400798" w:rsidP="00400798">
      <w:pPr>
        <w:pStyle w:val="Footer"/>
        <w:tabs>
          <w:tab w:val="clear" w:pos="4320"/>
          <w:tab w:val="clear" w:pos="8640"/>
        </w:tabs>
        <w:rPr>
          <w:sz w:val="20"/>
          <w:szCs w:val="20"/>
          <w:lang w:val="en-GB"/>
        </w:rPr>
      </w:pPr>
      <w:r w:rsidRPr="009353D1">
        <w:rPr>
          <w:color w:val="000000"/>
          <w:sz w:val="20"/>
          <w:szCs w:val="20"/>
          <w:lang w:val="en-GB"/>
        </w:rPr>
        <w:t>$150k for projects up to &amp; including $6</w:t>
      </w:r>
      <w:r w:rsidRPr="009353D1">
        <w:rPr>
          <w:color w:val="000000"/>
          <w:sz w:val="22"/>
          <w:szCs w:val="22"/>
          <w:lang w:val="en-GB"/>
        </w:rPr>
        <w:t xml:space="preserve"> million      </w:t>
      </w:r>
      <w:r w:rsidRPr="009353D1">
        <w:rPr>
          <w:color w:val="000000"/>
          <w:sz w:val="20"/>
          <w:szCs w:val="20"/>
          <w:lang w:val="en-GB"/>
        </w:rPr>
        <w:tab/>
      </w:r>
      <w:r w:rsidRPr="009353D1">
        <w:rPr>
          <w:color w:val="000000"/>
          <w:sz w:val="20"/>
          <w:szCs w:val="20"/>
          <w:lang w:val="en-GB"/>
        </w:rPr>
        <w:tab/>
      </w:r>
      <w:r w:rsidRPr="009353D1">
        <w:rPr>
          <w:sz w:val="20"/>
          <w:szCs w:val="20"/>
          <w:lang w:val="en-GB"/>
        </w:rPr>
        <w:t>___</w:t>
      </w:r>
      <w:r w:rsidRPr="009353D1">
        <w:rPr>
          <w:sz w:val="20"/>
          <w:szCs w:val="20"/>
          <w:u w:val="single"/>
          <w:lang w:val="en-GB"/>
        </w:rPr>
        <w:t>1</w:t>
      </w:r>
      <w:r w:rsidR="0062074A" w:rsidRPr="009353D1">
        <w:rPr>
          <w:sz w:val="20"/>
          <w:szCs w:val="20"/>
          <w:u w:val="single"/>
          <w:lang w:val="en-GB"/>
        </w:rPr>
        <w:t>3</w:t>
      </w:r>
      <w:r w:rsidRPr="009353D1">
        <w:rPr>
          <w:sz w:val="20"/>
          <w:szCs w:val="20"/>
          <w:u w:val="single"/>
          <w:lang w:val="en-GB"/>
        </w:rPr>
        <w:t>0,000_</w:t>
      </w:r>
      <w:r w:rsidRPr="009353D1">
        <w:rPr>
          <w:sz w:val="20"/>
          <w:szCs w:val="20"/>
          <w:lang w:val="en-GB"/>
        </w:rPr>
        <w:t xml:space="preserve">__________   </w:t>
      </w:r>
      <w:r w:rsidRPr="009353D1">
        <w:rPr>
          <w:sz w:val="20"/>
          <w:szCs w:val="20"/>
          <w:u w:val="single"/>
          <w:lang w:val="en-GB"/>
        </w:rPr>
        <w:t>1</w:t>
      </w:r>
      <w:r w:rsidR="0062074A" w:rsidRPr="009353D1">
        <w:rPr>
          <w:sz w:val="20"/>
          <w:szCs w:val="20"/>
          <w:u w:val="single"/>
          <w:lang w:val="en-GB"/>
        </w:rPr>
        <w:t>2</w:t>
      </w:r>
      <w:r w:rsidRPr="009353D1">
        <w:rPr>
          <w:sz w:val="20"/>
          <w:szCs w:val="20"/>
          <w:u w:val="single"/>
          <w:lang w:val="en-GB"/>
        </w:rPr>
        <w:t>,</w:t>
      </w:r>
      <w:r w:rsidR="0062074A" w:rsidRPr="009353D1">
        <w:rPr>
          <w:sz w:val="20"/>
          <w:szCs w:val="20"/>
          <w:u w:val="single"/>
          <w:lang w:val="en-GB"/>
        </w:rPr>
        <w:t>35</w:t>
      </w:r>
      <w:r w:rsidRPr="009353D1">
        <w:rPr>
          <w:sz w:val="20"/>
          <w:szCs w:val="20"/>
          <w:u w:val="single"/>
          <w:lang w:val="en-GB"/>
        </w:rPr>
        <w:t>0_</w:t>
      </w:r>
      <w:r w:rsidRPr="009353D1">
        <w:rPr>
          <w:sz w:val="20"/>
          <w:szCs w:val="20"/>
          <w:lang w:val="en-GB"/>
        </w:rPr>
        <w:t>____</w:t>
      </w:r>
    </w:p>
    <w:p w:rsidR="00400798" w:rsidRPr="009353D1" w:rsidRDefault="00400798" w:rsidP="00400798">
      <w:pPr>
        <w:pStyle w:val="Footer"/>
        <w:tabs>
          <w:tab w:val="clear" w:pos="4320"/>
          <w:tab w:val="clear" w:pos="8640"/>
        </w:tabs>
        <w:ind w:left="-90"/>
        <w:rPr>
          <w:b/>
          <w:smallCaps/>
          <w:sz w:val="20"/>
          <w:szCs w:val="20"/>
          <w:lang w:val="en-GB"/>
        </w:rPr>
      </w:pPr>
    </w:p>
    <w:p w:rsidR="0062550F" w:rsidRPr="009353D1" w:rsidRDefault="0062550F" w:rsidP="00400798">
      <w:pPr>
        <w:pStyle w:val="Footer"/>
        <w:tabs>
          <w:tab w:val="clear" w:pos="4320"/>
          <w:tab w:val="clear" w:pos="8640"/>
        </w:tabs>
        <w:ind w:left="-90"/>
        <w:rPr>
          <w:b/>
          <w:smallCaps/>
          <w:sz w:val="20"/>
          <w:szCs w:val="20"/>
          <w:lang w:val="en-GB"/>
        </w:rPr>
      </w:pPr>
    </w:p>
    <w:p w:rsidR="00400798" w:rsidRPr="009353D1" w:rsidRDefault="00400798" w:rsidP="0062550F">
      <w:pPr>
        <w:pStyle w:val="Footer"/>
        <w:numPr>
          <w:ilvl w:val="0"/>
          <w:numId w:val="17"/>
        </w:numPr>
        <w:tabs>
          <w:tab w:val="clear" w:pos="4320"/>
          <w:tab w:val="clear" w:pos="8640"/>
        </w:tabs>
        <w:spacing w:after="120"/>
        <w:rPr>
          <w:b/>
          <w:smallCaps/>
          <w:sz w:val="20"/>
          <w:szCs w:val="20"/>
          <w:lang w:val="en-GB"/>
        </w:rPr>
      </w:pPr>
      <w:r w:rsidRPr="009353D1">
        <w:rPr>
          <w:b/>
          <w:smallCaps/>
          <w:sz w:val="20"/>
          <w:szCs w:val="20"/>
          <w:lang w:val="en-GB"/>
        </w:rPr>
        <w:t>PPG  Amount requested by agency(ies), focal area(s) and country(ies) for MFA and/or MTF Project only</w:t>
      </w:r>
    </w:p>
    <w:p w:rsidR="00400798" w:rsidRPr="009353D1" w:rsidRDefault="00400798" w:rsidP="00400798">
      <w:pPr>
        <w:pStyle w:val="Footer"/>
        <w:tabs>
          <w:tab w:val="clear" w:pos="4320"/>
          <w:tab w:val="clear" w:pos="8640"/>
        </w:tabs>
        <w:rPr>
          <w:b/>
          <w:sz w:val="20"/>
          <w:szCs w:val="20"/>
          <w:lang w:val="en-GB"/>
        </w:rPr>
      </w:pPr>
    </w:p>
    <w:tbl>
      <w:tblPr>
        <w:tblW w:w="981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0"/>
        <w:gridCol w:w="1350"/>
        <w:gridCol w:w="1278"/>
        <w:gridCol w:w="1530"/>
        <w:gridCol w:w="972"/>
        <w:gridCol w:w="1620"/>
        <w:gridCol w:w="1800"/>
      </w:tblGrid>
      <w:tr w:rsidR="00400798" w:rsidRPr="009353D1" w:rsidTr="00067551">
        <w:trPr>
          <w:trHeight w:val="278"/>
        </w:trPr>
        <w:tc>
          <w:tcPr>
            <w:tcW w:w="1260" w:type="dxa"/>
            <w:vMerge w:val="restart"/>
            <w:vAlign w:val="center"/>
          </w:tcPr>
          <w:p w:rsidR="00400798" w:rsidRPr="009353D1" w:rsidRDefault="00400798" w:rsidP="00067551">
            <w:pPr>
              <w:spacing w:after="80"/>
              <w:rPr>
                <w:b/>
                <w:sz w:val="20"/>
                <w:szCs w:val="20"/>
                <w:lang w:val="en-GB"/>
              </w:rPr>
            </w:pPr>
            <w:r w:rsidRPr="009353D1">
              <w:rPr>
                <w:b/>
                <w:sz w:val="20"/>
                <w:szCs w:val="20"/>
                <w:lang w:val="en-GB"/>
              </w:rPr>
              <w:t>Trust Fund</w:t>
            </w:r>
          </w:p>
        </w:tc>
        <w:tc>
          <w:tcPr>
            <w:tcW w:w="1350" w:type="dxa"/>
            <w:vMerge w:val="restart"/>
            <w:shd w:val="clear" w:color="auto" w:fill="auto"/>
            <w:vAlign w:val="center"/>
          </w:tcPr>
          <w:p w:rsidR="00400798" w:rsidRPr="009353D1" w:rsidRDefault="00400798" w:rsidP="00067551">
            <w:pPr>
              <w:spacing w:after="80"/>
              <w:jc w:val="right"/>
              <w:rPr>
                <w:b/>
                <w:sz w:val="20"/>
                <w:szCs w:val="20"/>
                <w:lang w:val="en-GB"/>
              </w:rPr>
            </w:pPr>
            <w:r w:rsidRPr="009353D1">
              <w:rPr>
                <w:b/>
                <w:sz w:val="20"/>
                <w:szCs w:val="20"/>
                <w:lang w:val="en-GB"/>
              </w:rPr>
              <w:t>GEF Agency</w:t>
            </w:r>
          </w:p>
        </w:tc>
        <w:tc>
          <w:tcPr>
            <w:tcW w:w="1278" w:type="dxa"/>
            <w:vMerge w:val="restart"/>
            <w:shd w:val="clear" w:color="auto" w:fill="auto"/>
            <w:vAlign w:val="center"/>
          </w:tcPr>
          <w:p w:rsidR="00400798" w:rsidRPr="009353D1" w:rsidRDefault="00400798" w:rsidP="00067551">
            <w:pPr>
              <w:jc w:val="right"/>
              <w:rPr>
                <w:b/>
                <w:sz w:val="20"/>
                <w:szCs w:val="20"/>
                <w:lang w:val="en-GB"/>
              </w:rPr>
            </w:pPr>
            <w:r w:rsidRPr="009353D1">
              <w:rPr>
                <w:b/>
                <w:sz w:val="20"/>
                <w:szCs w:val="20"/>
                <w:lang w:val="en-GB"/>
              </w:rPr>
              <w:t>Focal Area</w:t>
            </w:r>
          </w:p>
        </w:tc>
        <w:tc>
          <w:tcPr>
            <w:tcW w:w="1530" w:type="dxa"/>
            <w:vMerge w:val="restart"/>
            <w:shd w:val="clear" w:color="auto" w:fill="auto"/>
            <w:vAlign w:val="center"/>
          </w:tcPr>
          <w:p w:rsidR="00400798" w:rsidRPr="009353D1" w:rsidRDefault="00400798" w:rsidP="00067551">
            <w:pPr>
              <w:spacing w:after="80"/>
              <w:rPr>
                <w:b/>
                <w:sz w:val="20"/>
                <w:szCs w:val="20"/>
                <w:lang w:val="en-GB"/>
              </w:rPr>
            </w:pPr>
            <w:r w:rsidRPr="009353D1">
              <w:rPr>
                <w:b/>
                <w:sz w:val="20"/>
                <w:szCs w:val="20"/>
                <w:lang w:val="en-GB"/>
              </w:rPr>
              <w:t>Country Name</w:t>
            </w:r>
          </w:p>
        </w:tc>
        <w:tc>
          <w:tcPr>
            <w:tcW w:w="4392" w:type="dxa"/>
            <w:gridSpan w:val="3"/>
            <w:shd w:val="clear" w:color="auto" w:fill="auto"/>
            <w:vAlign w:val="center"/>
          </w:tcPr>
          <w:p w:rsidR="00400798" w:rsidRPr="009353D1" w:rsidRDefault="00400798" w:rsidP="00067551">
            <w:pPr>
              <w:spacing w:after="80"/>
              <w:jc w:val="center"/>
              <w:rPr>
                <w:b/>
                <w:sz w:val="20"/>
                <w:szCs w:val="20"/>
                <w:lang w:val="en-GB"/>
              </w:rPr>
            </w:pPr>
            <w:r w:rsidRPr="009353D1">
              <w:rPr>
                <w:b/>
                <w:sz w:val="20"/>
                <w:szCs w:val="20"/>
                <w:lang w:val="en-GB"/>
              </w:rPr>
              <w:t>(in $)</w:t>
            </w:r>
          </w:p>
        </w:tc>
      </w:tr>
      <w:tr w:rsidR="00400798" w:rsidRPr="009353D1" w:rsidTr="00067551">
        <w:trPr>
          <w:trHeight w:val="287"/>
        </w:trPr>
        <w:tc>
          <w:tcPr>
            <w:tcW w:w="1260" w:type="dxa"/>
            <w:vMerge/>
          </w:tcPr>
          <w:p w:rsidR="00400798" w:rsidRPr="009353D1" w:rsidRDefault="00400798" w:rsidP="00067551">
            <w:pPr>
              <w:jc w:val="right"/>
              <w:rPr>
                <w:b/>
                <w:smallCaps/>
                <w:sz w:val="20"/>
                <w:szCs w:val="20"/>
                <w:lang w:val="en-GB"/>
              </w:rPr>
            </w:pPr>
          </w:p>
        </w:tc>
        <w:tc>
          <w:tcPr>
            <w:tcW w:w="1350" w:type="dxa"/>
            <w:vMerge/>
            <w:shd w:val="clear" w:color="auto" w:fill="auto"/>
          </w:tcPr>
          <w:p w:rsidR="00400798" w:rsidRPr="009353D1" w:rsidRDefault="00400798" w:rsidP="00067551">
            <w:pPr>
              <w:jc w:val="right"/>
              <w:rPr>
                <w:b/>
                <w:smallCaps/>
                <w:sz w:val="20"/>
                <w:szCs w:val="20"/>
                <w:lang w:val="en-GB"/>
              </w:rPr>
            </w:pPr>
          </w:p>
        </w:tc>
        <w:tc>
          <w:tcPr>
            <w:tcW w:w="1278" w:type="dxa"/>
            <w:vMerge/>
            <w:shd w:val="clear" w:color="auto" w:fill="auto"/>
          </w:tcPr>
          <w:p w:rsidR="00400798" w:rsidRPr="009353D1" w:rsidRDefault="00400798" w:rsidP="00067551">
            <w:pPr>
              <w:jc w:val="right"/>
              <w:rPr>
                <w:b/>
                <w:smallCaps/>
                <w:sz w:val="20"/>
                <w:szCs w:val="20"/>
                <w:lang w:val="en-GB"/>
              </w:rPr>
            </w:pPr>
          </w:p>
        </w:tc>
        <w:tc>
          <w:tcPr>
            <w:tcW w:w="1530" w:type="dxa"/>
            <w:vMerge/>
            <w:shd w:val="clear" w:color="auto" w:fill="auto"/>
          </w:tcPr>
          <w:p w:rsidR="00400798" w:rsidRPr="009353D1" w:rsidRDefault="00400798" w:rsidP="00067551">
            <w:pPr>
              <w:jc w:val="right"/>
              <w:rPr>
                <w:b/>
                <w:sz w:val="20"/>
                <w:szCs w:val="20"/>
                <w:lang w:val="en-GB"/>
              </w:rPr>
            </w:pPr>
          </w:p>
        </w:tc>
        <w:tc>
          <w:tcPr>
            <w:tcW w:w="972" w:type="dxa"/>
            <w:shd w:val="clear" w:color="auto" w:fill="auto"/>
          </w:tcPr>
          <w:p w:rsidR="00400798" w:rsidRPr="009353D1" w:rsidRDefault="00400798" w:rsidP="00067551">
            <w:pPr>
              <w:jc w:val="center"/>
              <w:rPr>
                <w:b/>
                <w:sz w:val="20"/>
                <w:szCs w:val="20"/>
                <w:lang w:val="en-GB"/>
              </w:rPr>
            </w:pPr>
          </w:p>
          <w:p w:rsidR="00400798" w:rsidRPr="009353D1" w:rsidRDefault="00400798" w:rsidP="00067551">
            <w:pPr>
              <w:jc w:val="center"/>
              <w:rPr>
                <w:sz w:val="20"/>
                <w:szCs w:val="20"/>
                <w:lang w:val="en-GB"/>
              </w:rPr>
            </w:pPr>
            <w:r w:rsidRPr="009353D1">
              <w:rPr>
                <w:b/>
                <w:sz w:val="20"/>
                <w:szCs w:val="20"/>
                <w:lang w:val="en-GB"/>
              </w:rPr>
              <w:t xml:space="preserve">PPG </w:t>
            </w:r>
            <w:r w:rsidRPr="009353D1">
              <w:rPr>
                <w:sz w:val="20"/>
                <w:szCs w:val="20"/>
                <w:lang w:val="en-GB"/>
              </w:rPr>
              <w:t>(a)</w:t>
            </w:r>
          </w:p>
        </w:tc>
        <w:tc>
          <w:tcPr>
            <w:tcW w:w="1620" w:type="dxa"/>
            <w:shd w:val="clear" w:color="auto" w:fill="auto"/>
          </w:tcPr>
          <w:p w:rsidR="00400798" w:rsidRPr="009353D1" w:rsidRDefault="00400798" w:rsidP="00067551">
            <w:pPr>
              <w:jc w:val="both"/>
              <w:rPr>
                <w:sz w:val="20"/>
                <w:szCs w:val="20"/>
                <w:lang w:val="en-GB"/>
              </w:rPr>
            </w:pPr>
            <w:r w:rsidRPr="009353D1">
              <w:rPr>
                <w:b/>
                <w:sz w:val="20"/>
                <w:szCs w:val="20"/>
                <w:lang w:val="en-GB"/>
              </w:rPr>
              <w:t xml:space="preserve">Agency Fee </w:t>
            </w:r>
            <w:r w:rsidRPr="009353D1">
              <w:rPr>
                <w:sz w:val="20"/>
                <w:szCs w:val="20"/>
                <w:lang w:val="en-GB"/>
              </w:rPr>
              <w:t>(b)</w:t>
            </w:r>
          </w:p>
        </w:tc>
        <w:tc>
          <w:tcPr>
            <w:tcW w:w="1800" w:type="dxa"/>
            <w:shd w:val="clear" w:color="auto" w:fill="auto"/>
          </w:tcPr>
          <w:p w:rsidR="00400798" w:rsidRPr="009353D1" w:rsidRDefault="00400798" w:rsidP="00067551">
            <w:pPr>
              <w:rPr>
                <w:sz w:val="20"/>
                <w:szCs w:val="20"/>
                <w:lang w:val="en-GB"/>
              </w:rPr>
            </w:pPr>
            <w:r w:rsidRPr="009353D1">
              <w:rPr>
                <w:b/>
                <w:sz w:val="20"/>
                <w:szCs w:val="20"/>
                <w:lang w:val="en-GB"/>
              </w:rPr>
              <w:t xml:space="preserve">Total </w:t>
            </w:r>
            <w:r w:rsidRPr="009353D1">
              <w:rPr>
                <w:sz w:val="20"/>
                <w:szCs w:val="20"/>
                <w:lang w:val="en-GB"/>
              </w:rPr>
              <w:t>c = a + b</w:t>
            </w:r>
          </w:p>
        </w:tc>
      </w:tr>
      <w:tr w:rsidR="00400798" w:rsidRPr="009353D1" w:rsidTr="00067551">
        <w:trPr>
          <w:trHeight w:val="253"/>
        </w:trPr>
        <w:tc>
          <w:tcPr>
            <w:tcW w:w="1260" w:type="dxa"/>
          </w:tcPr>
          <w:p w:rsidR="00400798" w:rsidRPr="009353D1" w:rsidRDefault="00163CB5" w:rsidP="00067551">
            <w:pPr>
              <w:rPr>
                <w:sz w:val="20"/>
                <w:szCs w:val="20"/>
                <w:lang w:val="en-GB"/>
              </w:rPr>
            </w:pPr>
            <w:r w:rsidRPr="009353D1">
              <w:rPr>
                <w:sz w:val="20"/>
                <w:szCs w:val="20"/>
                <w:lang w:val="en-GB"/>
              </w:rPr>
              <w:t>GEF</w:t>
            </w:r>
          </w:p>
        </w:tc>
        <w:tc>
          <w:tcPr>
            <w:tcW w:w="1350" w:type="dxa"/>
            <w:shd w:val="clear" w:color="auto" w:fill="auto"/>
          </w:tcPr>
          <w:p w:rsidR="00400798" w:rsidRPr="009353D1" w:rsidRDefault="00400798" w:rsidP="00067551">
            <w:pPr>
              <w:rPr>
                <w:sz w:val="20"/>
                <w:szCs w:val="20"/>
                <w:lang w:val="en-GB"/>
              </w:rPr>
            </w:pPr>
            <w:r w:rsidRPr="009353D1">
              <w:rPr>
                <w:sz w:val="20"/>
                <w:szCs w:val="20"/>
                <w:lang w:val="en-GB"/>
              </w:rPr>
              <w:t>UNDP</w:t>
            </w:r>
          </w:p>
        </w:tc>
        <w:tc>
          <w:tcPr>
            <w:tcW w:w="1278" w:type="dxa"/>
            <w:shd w:val="clear" w:color="auto" w:fill="auto"/>
          </w:tcPr>
          <w:p w:rsidR="00400798" w:rsidRPr="009353D1" w:rsidRDefault="00400798" w:rsidP="00067551">
            <w:pPr>
              <w:rPr>
                <w:sz w:val="20"/>
                <w:szCs w:val="20"/>
                <w:lang w:val="en-GB"/>
              </w:rPr>
            </w:pPr>
            <w:r w:rsidRPr="009353D1">
              <w:rPr>
                <w:sz w:val="20"/>
                <w:szCs w:val="20"/>
                <w:lang w:val="en-GB"/>
              </w:rPr>
              <w:t xml:space="preserve">Biodiversity </w:t>
            </w:r>
          </w:p>
        </w:tc>
        <w:tc>
          <w:tcPr>
            <w:tcW w:w="1530" w:type="dxa"/>
            <w:shd w:val="clear" w:color="auto" w:fill="auto"/>
          </w:tcPr>
          <w:p w:rsidR="00400798" w:rsidRPr="009353D1" w:rsidRDefault="00163CB5" w:rsidP="00067551">
            <w:pPr>
              <w:rPr>
                <w:sz w:val="20"/>
                <w:szCs w:val="20"/>
                <w:lang w:val="en-GB"/>
              </w:rPr>
            </w:pPr>
            <w:r w:rsidRPr="009353D1">
              <w:rPr>
                <w:sz w:val="20"/>
                <w:szCs w:val="20"/>
                <w:lang w:val="en-GB"/>
              </w:rPr>
              <w:t xml:space="preserve">China </w:t>
            </w:r>
          </w:p>
        </w:tc>
        <w:tc>
          <w:tcPr>
            <w:tcW w:w="972" w:type="dxa"/>
            <w:shd w:val="clear" w:color="auto" w:fill="auto"/>
          </w:tcPr>
          <w:p w:rsidR="00400798" w:rsidRPr="009353D1" w:rsidRDefault="00400798" w:rsidP="00067551">
            <w:pPr>
              <w:jc w:val="right"/>
              <w:rPr>
                <w:sz w:val="20"/>
                <w:szCs w:val="20"/>
                <w:lang w:val="en-GB"/>
              </w:rPr>
            </w:pPr>
            <w:r w:rsidRPr="009353D1">
              <w:rPr>
                <w:sz w:val="20"/>
                <w:szCs w:val="20"/>
                <w:lang w:val="en-GB"/>
              </w:rPr>
              <w:t>1</w:t>
            </w:r>
            <w:r w:rsidR="00D94D0E" w:rsidRPr="009353D1">
              <w:rPr>
                <w:sz w:val="20"/>
                <w:szCs w:val="20"/>
                <w:lang w:val="en-GB"/>
              </w:rPr>
              <w:t>3</w:t>
            </w:r>
            <w:r w:rsidRPr="009353D1">
              <w:rPr>
                <w:sz w:val="20"/>
                <w:szCs w:val="20"/>
                <w:lang w:val="en-GB"/>
              </w:rPr>
              <w:t>0,000</w:t>
            </w:r>
          </w:p>
        </w:tc>
        <w:tc>
          <w:tcPr>
            <w:tcW w:w="1620" w:type="dxa"/>
            <w:shd w:val="clear" w:color="auto" w:fill="auto"/>
          </w:tcPr>
          <w:p w:rsidR="00400798" w:rsidRPr="009353D1" w:rsidRDefault="00400798" w:rsidP="00D94D0E">
            <w:pPr>
              <w:jc w:val="right"/>
              <w:rPr>
                <w:sz w:val="20"/>
                <w:szCs w:val="20"/>
                <w:lang w:val="en-GB"/>
              </w:rPr>
            </w:pPr>
            <w:r w:rsidRPr="009353D1">
              <w:rPr>
                <w:sz w:val="20"/>
                <w:szCs w:val="20"/>
                <w:lang w:val="en-GB"/>
              </w:rPr>
              <w:t>1</w:t>
            </w:r>
            <w:r w:rsidR="00D94D0E" w:rsidRPr="009353D1">
              <w:rPr>
                <w:sz w:val="20"/>
                <w:szCs w:val="20"/>
                <w:lang w:val="en-GB"/>
              </w:rPr>
              <w:t>2,35</w:t>
            </w:r>
            <w:r w:rsidRPr="009353D1">
              <w:rPr>
                <w:sz w:val="20"/>
                <w:szCs w:val="20"/>
                <w:lang w:val="en-GB"/>
              </w:rPr>
              <w:t>0</w:t>
            </w:r>
          </w:p>
        </w:tc>
        <w:tc>
          <w:tcPr>
            <w:tcW w:w="1800" w:type="dxa"/>
            <w:shd w:val="clear" w:color="auto" w:fill="auto"/>
          </w:tcPr>
          <w:p w:rsidR="00400798" w:rsidRPr="009353D1" w:rsidRDefault="00D94D0E" w:rsidP="00067551">
            <w:pPr>
              <w:jc w:val="right"/>
              <w:rPr>
                <w:sz w:val="20"/>
                <w:szCs w:val="20"/>
                <w:lang w:val="en-GB"/>
              </w:rPr>
            </w:pPr>
            <w:r w:rsidRPr="009353D1">
              <w:rPr>
                <w:sz w:val="20"/>
                <w:szCs w:val="20"/>
                <w:lang w:val="en-GB"/>
              </w:rPr>
              <w:t>142,35</w:t>
            </w:r>
            <w:r w:rsidR="00400798" w:rsidRPr="009353D1">
              <w:rPr>
                <w:sz w:val="20"/>
                <w:szCs w:val="20"/>
                <w:lang w:val="en-GB"/>
              </w:rPr>
              <w:t>0</w:t>
            </w:r>
          </w:p>
        </w:tc>
      </w:tr>
      <w:tr w:rsidR="00400798" w:rsidRPr="009353D1" w:rsidTr="00067551">
        <w:trPr>
          <w:trHeight w:val="253"/>
        </w:trPr>
        <w:tc>
          <w:tcPr>
            <w:tcW w:w="5418" w:type="dxa"/>
            <w:gridSpan w:val="4"/>
            <w:tcBorders>
              <w:top w:val="double" w:sz="4" w:space="0" w:color="auto"/>
            </w:tcBorders>
          </w:tcPr>
          <w:p w:rsidR="00400798" w:rsidRPr="009353D1" w:rsidRDefault="00400798" w:rsidP="00067551">
            <w:pPr>
              <w:jc w:val="both"/>
              <w:rPr>
                <w:sz w:val="20"/>
                <w:szCs w:val="20"/>
                <w:lang w:val="en-GB"/>
              </w:rPr>
            </w:pPr>
            <w:r w:rsidRPr="009353D1">
              <w:rPr>
                <w:b/>
                <w:sz w:val="20"/>
                <w:szCs w:val="20"/>
                <w:lang w:val="en-GB"/>
              </w:rPr>
              <w:t>Total PPG Amount</w:t>
            </w:r>
          </w:p>
        </w:tc>
        <w:tc>
          <w:tcPr>
            <w:tcW w:w="972" w:type="dxa"/>
            <w:tcBorders>
              <w:top w:val="double" w:sz="4" w:space="0" w:color="auto"/>
            </w:tcBorders>
            <w:shd w:val="clear" w:color="auto" w:fill="auto"/>
          </w:tcPr>
          <w:p w:rsidR="00400798" w:rsidRPr="009353D1" w:rsidRDefault="00400798" w:rsidP="00067551">
            <w:pPr>
              <w:jc w:val="right"/>
              <w:rPr>
                <w:sz w:val="20"/>
                <w:szCs w:val="20"/>
                <w:lang w:val="en-GB"/>
              </w:rPr>
            </w:pPr>
            <w:r w:rsidRPr="009353D1">
              <w:rPr>
                <w:sz w:val="20"/>
                <w:szCs w:val="20"/>
                <w:lang w:val="en-GB"/>
              </w:rPr>
              <w:t>1</w:t>
            </w:r>
            <w:r w:rsidR="00D94D0E" w:rsidRPr="009353D1">
              <w:rPr>
                <w:sz w:val="20"/>
                <w:szCs w:val="20"/>
                <w:lang w:val="en-GB"/>
              </w:rPr>
              <w:t>3</w:t>
            </w:r>
            <w:r w:rsidRPr="009353D1">
              <w:rPr>
                <w:sz w:val="20"/>
                <w:szCs w:val="20"/>
                <w:lang w:val="en-GB"/>
              </w:rPr>
              <w:t>0,000</w:t>
            </w:r>
          </w:p>
        </w:tc>
        <w:tc>
          <w:tcPr>
            <w:tcW w:w="1620" w:type="dxa"/>
            <w:tcBorders>
              <w:top w:val="double" w:sz="4" w:space="0" w:color="auto"/>
            </w:tcBorders>
            <w:shd w:val="clear" w:color="auto" w:fill="auto"/>
          </w:tcPr>
          <w:p w:rsidR="00400798" w:rsidRPr="009353D1" w:rsidRDefault="00D94D0E" w:rsidP="00067551">
            <w:pPr>
              <w:jc w:val="right"/>
              <w:rPr>
                <w:sz w:val="20"/>
                <w:szCs w:val="20"/>
                <w:lang w:val="en-GB"/>
              </w:rPr>
            </w:pPr>
            <w:r w:rsidRPr="009353D1">
              <w:rPr>
                <w:sz w:val="20"/>
                <w:szCs w:val="20"/>
                <w:lang w:val="en-GB"/>
              </w:rPr>
              <w:t>12,35</w:t>
            </w:r>
            <w:r w:rsidR="00400798" w:rsidRPr="009353D1">
              <w:rPr>
                <w:sz w:val="20"/>
                <w:szCs w:val="20"/>
                <w:lang w:val="en-GB"/>
              </w:rPr>
              <w:t>0</w:t>
            </w:r>
          </w:p>
        </w:tc>
        <w:tc>
          <w:tcPr>
            <w:tcW w:w="1800" w:type="dxa"/>
            <w:tcBorders>
              <w:top w:val="double" w:sz="4" w:space="0" w:color="auto"/>
            </w:tcBorders>
            <w:shd w:val="clear" w:color="auto" w:fill="auto"/>
          </w:tcPr>
          <w:p w:rsidR="00400798" w:rsidRPr="009353D1" w:rsidRDefault="00D94D0E" w:rsidP="00067551">
            <w:pPr>
              <w:jc w:val="right"/>
              <w:rPr>
                <w:sz w:val="20"/>
                <w:szCs w:val="20"/>
                <w:lang w:val="en-GB"/>
              </w:rPr>
            </w:pPr>
            <w:r w:rsidRPr="009353D1">
              <w:rPr>
                <w:sz w:val="20"/>
                <w:szCs w:val="20"/>
                <w:lang w:val="en-GB"/>
              </w:rPr>
              <w:t>142,35</w:t>
            </w:r>
            <w:r w:rsidR="00400798" w:rsidRPr="009353D1">
              <w:rPr>
                <w:sz w:val="20"/>
                <w:szCs w:val="20"/>
                <w:lang w:val="en-GB"/>
              </w:rPr>
              <w:t>0</w:t>
            </w:r>
          </w:p>
        </w:tc>
      </w:tr>
    </w:tbl>
    <w:p w:rsidR="00400798" w:rsidRPr="009353D1" w:rsidRDefault="00400798" w:rsidP="000A7045">
      <w:pPr>
        <w:pStyle w:val="Footer"/>
        <w:tabs>
          <w:tab w:val="clear" w:pos="4320"/>
          <w:tab w:val="clear" w:pos="8640"/>
        </w:tabs>
        <w:rPr>
          <w:b/>
          <w:caps/>
          <w:sz w:val="21"/>
          <w:szCs w:val="21"/>
          <w:u w:val="single"/>
          <w:lang w:val="en-GB" w:eastAsia="zh-CN"/>
        </w:rPr>
      </w:pPr>
    </w:p>
    <w:p w:rsidR="0062550F" w:rsidRPr="009353D1" w:rsidRDefault="0062550F" w:rsidP="000A7045">
      <w:pPr>
        <w:pStyle w:val="Footer"/>
        <w:tabs>
          <w:tab w:val="clear" w:pos="4320"/>
          <w:tab w:val="clear" w:pos="8640"/>
        </w:tabs>
        <w:rPr>
          <w:b/>
          <w:caps/>
          <w:sz w:val="21"/>
          <w:szCs w:val="21"/>
          <w:u w:val="single"/>
          <w:lang w:val="en-GB" w:eastAsia="zh-CN"/>
        </w:rPr>
      </w:pPr>
    </w:p>
    <w:p w:rsidR="009526B5" w:rsidRPr="009353D1" w:rsidRDefault="009526B5" w:rsidP="009526B5">
      <w:pPr>
        <w:spacing w:after="80"/>
        <w:rPr>
          <w:b/>
          <w:caps/>
          <w:color w:val="00B0F0"/>
          <w:szCs w:val="22"/>
          <w:u w:val="single"/>
          <w:lang w:val="en-GB"/>
        </w:rPr>
      </w:pPr>
      <w:r w:rsidRPr="009353D1">
        <w:rPr>
          <w:b/>
          <w:caps/>
          <w:color w:val="00B0F0"/>
          <w:szCs w:val="22"/>
          <w:u w:val="single"/>
          <w:lang w:val="en-GB"/>
        </w:rPr>
        <w:t>PArt ii:  project JustiFication</w:t>
      </w:r>
      <w:r w:rsidRPr="009353D1">
        <w:rPr>
          <w:rStyle w:val="FootnoteReference"/>
          <w:b/>
          <w:caps/>
          <w:color w:val="00B0F0"/>
          <w:szCs w:val="22"/>
          <w:u w:val="single"/>
          <w:lang w:val="en-GB"/>
        </w:rPr>
        <w:footnoteReference w:id="4"/>
      </w:r>
    </w:p>
    <w:p w:rsidR="009526B5" w:rsidRPr="009353D1" w:rsidRDefault="009526B5" w:rsidP="009526B5">
      <w:pPr>
        <w:spacing w:after="80"/>
        <w:ind w:left="225" w:hanging="225"/>
        <w:rPr>
          <w:b/>
          <w:smallCaps/>
          <w:sz w:val="22"/>
          <w:szCs w:val="20"/>
          <w:lang w:val="en-GB"/>
        </w:rPr>
      </w:pPr>
      <w:r w:rsidRPr="009353D1">
        <w:rPr>
          <w:b/>
          <w:smallCaps/>
          <w:sz w:val="22"/>
          <w:szCs w:val="20"/>
          <w:lang w:val="en-GB"/>
        </w:rPr>
        <w:t>A. Project Overview</w:t>
      </w:r>
    </w:p>
    <w:p w:rsidR="009526B5" w:rsidRPr="009353D1" w:rsidRDefault="009526B5" w:rsidP="009526B5">
      <w:pPr>
        <w:spacing w:after="80"/>
        <w:ind w:left="225" w:hanging="225"/>
        <w:rPr>
          <w:i/>
          <w:sz w:val="22"/>
          <w:szCs w:val="20"/>
          <w:lang w:val="en-GB"/>
        </w:rPr>
      </w:pPr>
      <w:r w:rsidRPr="009353D1">
        <w:rPr>
          <w:sz w:val="22"/>
          <w:szCs w:val="20"/>
          <w:lang w:val="en-GB"/>
        </w:rPr>
        <w:t>A.1. Project Description.</w:t>
      </w:r>
    </w:p>
    <w:tbl>
      <w:tblPr>
        <w:tblW w:w="0" w:type="auto"/>
        <w:tblInd w:w="-72" w:type="dxa"/>
        <w:tblLook w:val="04A0" w:firstRow="1" w:lastRow="0" w:firstColumn="1" w:lastColumn="0" w:noHBand="0" w:noVBand="1"/>
      </w:tblPr>
      <w:tblGrid>
        <w:gridCol w:w="10260"/>
      </w:tblGrid>
      <w:tr w:rsidR="00B46641" w:rsidRPr="009353D1" w:rsidTr="007600BD">
        <w:tc>
          <w:tcPr>
            <w:tcW w:w="10260" w:type="dxa"/>
          </w:tcPr>
          <w:p w:rsidR="0004624C" w:rsidRPr="009353D1" w:rsidRDefault="004E3702" w:rsidP="007600BD">
            <w:pPr>
              <w:adjustRightInd w:val="0"/>
              <w:snapToGrid w:val="0"/>
              <w:spacing w:after="120"/>
              <w:jc w:val="both"/>
              <w:rPr>
                <w:sz w:val="21"/>
                <w:szCs w:val="21"/>
                <w:lang w:val="en-GB" w:eastAsia="zh-CN"/>
              </w:rPr>
            </w:pPr>
            <w:r w:rsidRPr="009353D1">
              <w:rPr>
                <w:sz w:val="21"/>
                <w:szCs w:val="21"/>
                <w:lang w:val="en-GB" w:eastAsia="zh-CN"/>
              </w:rPr>
              <w:t xml:space="preserve">China </w:t>
            </w:r>
            <w:r w:rsidRPr="009353D1">
              <w:rPr>
                <w:sz w:val="21"/>
                <w:szCs w:val="21"/>
                <w:lang w:val="en-GB"/>
              </w:rPr>
              <w:t>is liste</w:t>
            </w:r>
            <w:r w:rsidR="006A14C8" w:rsidRPr="009353D1">
              <w:rPr>
                <w:sz w:val="21"/>
                <w:szCs w:val="21"/>
                <w:lang w:val="en-GB"/>
              </w:rPr>
              <w:t>d as one of the world’s 17 mega</w:t>
            </w:r>
            <w:r w:rsidRPr="009353D1">
              <w:rPr>
                <w:sz w:val="21"/>
                <w:szCs w:val="21"/>
                <w:lang w:val="en-GB"/>
              </w:rPr>
              <w:t xml:space="preserve">diverse countries, </w:t>
            </w:r>
            <w:r w:rsidRPr="009353D1">
              <w:rPr>
                <w:sz w:val="21"/>
                <w:szCs w:val="21"/>
                <w:lang w:val="en-GB" w:eastAsia="zh-CN"/>
              </w:rPr>
              <w:t>with</w:t>
            </w:r>
            <w:r w:rsidRPr="009353D1">
              <w:rPr>
                <w:sz w:val="21"/>
                <w:szCs w:val="21"/>
                <w:lang w:val="en-GB"/>
              </w:rPr>
              <w:t xml:space="preserve"> 60% of all species occurring in just 1.5% of the world’s land area.  China is home to some 10% of all plant species and 14 </w:t>
            </w:r>
            <w:r w:rsidR="00CC04E2" w:rsidRPr="009353D1">
              <w:rPr>
                <w:sz w:val="21"/>
                <w:szCs w:val="21"/>
                <w:lang w:val="en-GB"/>
              </w:rPr>
              <w:t>per cent</w:t>
            </w:r>
            <w:r w:rsidRPr="009353D1">
              <w:rPr>
                <w:sz w:val="21"/>
                <w:szCs w:val="21"/>
                <w:lang w:val="en-GB"/>
              </w:rPr>
              <w:t xml:space="preserve"> of the Earth’s faunal assemblage. </w:t>
            </w:r>
            <w:r w:rsidR="0004624C" w:rsidRPr="009353D1">
              <w:rPr>
                <w:sz w:val="21"/>
                <w:szCs w:val="21"/>
                <w:lang w:val="en-GB" w:eastAsia="zh-CN"/>
              </w:rPr>
              <w:t>China has 34,984 known species of higher plants of</w:t>
            </w:r>
            <w:r w:rsidR="00B46641" w:rsidRPr="009353D1">
              <w:rPr>
                <w:sz w:val="21"/>
                <w:szCs w:val="21"/>
                <w:lang w:val="en-GB" w:eastAsia="zh-CN"/>
              </w:rPr>
              <w:t xml:space="preserve"> which 50% are endemic species, ranking the third in the world, 6,445 vertebrate animal species, accounting for 13.7% of the </w:t>
            </w:r>
            <w:r w:rsidR="005712D7" w:rsidRPr="009353D1">
              <w:rPr>
                <w:sz w:val="21"/>
                <w:szCs w:val="21"/>
                <w:lang w:val="en-GB" w:eastAsia="zh-CN"/>
              </w:rPr>
              <w:t>world</w:t>
            </w:r>
            <w:r w:rsidR="005712D7" w:rsidRPr="009353D1">
              <w:rPr>
                <w:sz w:val="21"/>
                <w:szCs w:val="21"/>
                <w:lang w:eastAsia="zh-CN"/>
              </w:rPr>
              <w:t>’</w:t>
            </w:r>
            <w:r w:rsidR="005712D7" w:rsidRPr="009353D1">
              <w:rPr>
                <w:sz w:val="21"/>
                <w:szCs w:val="21"/>
                <w:lang w:val="en-GB" w:eastAsia="zh-CN"/>
              </w:rPr>
              <w:t xml:space="preserve">s </w:t>
            </w:r>
            <w:r w:rsidR="00B46641" w:rsidRPr="009353D1">
              <w:rPr>
                <w:sz w:val="21"/>
                <w:szCs w:val="21"/>
                <w:lang w:val="en-GB" w:eastAsia="zh-CN"/>
              </w:rPr>
              <w:t xml:space="preserve">total and more than 10,000 fungi species, making </w:t>
            </w:r>
            <w:r w:rsidR="0004624C" w:rsidRPr="009353D1">
              <w:rPr>
                <w:sz w:val="21"/>
                <w:szCs w:val="21"/>
                <w:lang w:val="en-GB" w:eastAsia="zh-CN"/>
              </w:rPr>
              <w:t>up 14% of the global total</w:t>
            </w:r>
            <w:r w:rsidR="00B46641" w:rsidRPr="009353D1">
              <w:rPr>
                <w:sz w:val="21"/>
                <w:szCs w:val="21"/>
                <w:lang w:val="en-GB" w:eastAsia="zh-CN"/>
              </w:rPr>
              <w:t xml:space="preserve">. </w:t>
            </w:r>
            <w:r w:rsidR="0004624C" w:rsidRPr="009353D1">
              <w:rPr>
                <w:sz w:val="21"/>
                <w:szCs w:val="21"/>
                <w:lang w:val="en-GB" w:eastAsia="zh-CN"/>
              </w:rPr>
              <w:t xml:space="preserve">Some </w:t>
            </w:r>
            <w:r w:rsidR="00B46641" w:rsidRPr="009353D1">
              <w:rPr>
                <w:sz w:val="21"/>
                <w:szCs w:val="21"/>
                <w:lang w:val="en-GB" w:eastAsia="zh-CN"/>
              </w:rPr>
              <w:t xml:space="preserve">11,000 species of plants and 2,800 species of </w:t>
            </w:r>
            <w:r w:rsidR="0004624C" w:rsidRPr="009353D1">
              <w:rPr>
                <w:sz w:val="21"/>
                <w:szCs w:val="21"/>
                <w:lang w:val="en-GB" w:eastAsia="zh-CN"/>
              </w:rPr>
              <w:t>fauna found in China</w:t>
            </w:r>
            <w:r w:rsidRPr="009353D1">
              <w:rPr>
                <w:sz w:val="21"/>
                <w:szCs w:val="21"/>
                <w:lang w:val="en-GB" w:eastAsia="zh-CN"/>
              </w:rPr>
              <w:t xml:space="preserve"> </w:t>
            </w:r>
            <w:r w:rsidR="0004624C" w:rsidRPr="009353D1">
              <w:rPr>
                <w:sz w:val="21"/>
                <w:szCs w:val="21"/>
                <w:lang w:val="en-GB" w:eastAsia="zh-CN"/>
              </w:rPr>
              <w:t xml:space="preserve">have </w:t>
            </w:r>
            <w:r w:rsidRPr="009353D1">
              <w:rPr>
                <w:sz w:val="21"/>
                <w:szCs w:val="21"/>
                <w:lang w:val="en-GB" w:eastAsia="zh-CN"/>
              </w:rPr>
              <w:t>identified medicinal properties</w:t>
            </w:r>
            <w:r w:rsidR="00B46641" w:rsidRPr="009353D1">
              <w:rPr>
                <w:sz w:val="21"/>
                <w:szCs w:val="21"/>
                <w:lang w:val="en-GB" w:eastAsia="zh-CN"/>
              </w:rPr>
              <w:t xml:space="preserve">. </w:t>
            </w:r>
          </w:p>
          <w:p w:rsidR="004E3702" w:rsidRPr="009353D1" w:rsidRDefault="00B46641" w:rsidP="007600BD">
            <w:pPr>
              <w:adjustRightInd w:val="0"/>
              <w:snapToGrid w:val="0"/>
              <w:spacing w:after="120"/>
              <w:jc w:val="both"/>
              <w:rPr>
                <w:sz w:val="21"/>
                <w:szCs w:val="21"/>
                <w:lang w:val="en-GB" w:eastAsia="zh-CN"/>
              </w:rPr>
            </w:pPr>
            <w:r w:rsidRPr="009353D1">
              <w:rPr>
                <w:sz w:val="21"/>
                <w:szCs w:val="21"/>
                <w:lang w:val="en-GB" w:eastAsia="zh-CN"/>
              </w:rPr>
              <w:t xml:space="preserve">China boasts a long agricultural history that </w:t>
            </w:r>
            <w:r w:rsidR="0004624C" w:rsidRPr="009353D1">
              <w:rPr>
                <w:sz w:val="21"/>
                <w:szCs w:val="21"/>
                <w:lang w:val="en-GB" w:eastAsia="zh-CN"/>
              </w:rPr>
              <w:t xml:space="preserve">spans a period of over </w:t>
            </w:r>
            <w:r w:rsidRPr="009353D1">
              <w:rPr>
                <w:sz w:val="21"/>
                <w:szCs w:val="21"/>
                <w:lang w:val="en-GB" w:eastAsia="zh-CN"/>
              </w:rPr>
              <w:t xml:space="preserve">5,000 years. During the </w:t>
            </w:r>
            <w:r w:rsidR="0004624C" w:rsidRPr="009353D1">
              <w:rPr>
                <w:sz w:val="21"/>
                <w:szCs w:val="21"/>
                <w:lang w:val="en-GB" w:eastAsia="zh-CN"/>
              </w:rPr>
              <w:t xml:space="preserve">agricultural system development </w:t>
            </w:r>
            <w:r w:rsidRPr="009353D1">
              <w:rPr>
                <w:sz w:val="21"/>
                <w:szCs w:val="21"/>
                <w:lang w:val="en-GB" w:eastAsia="zh-CN"/>
              </w:rPr>
              <w:t>process, rich genetic diversity emerge</w:t>
            </w:r>
            <w:r w:rsidR="005712D7" w:rsidRPr="009353D1">
              <w:rPr>
                <w:sz w:val="21"/>
                <w:szCs w:val="21"/>
                <w:lang w:val="en-GB" w:eastAsia="zh-CN"/>
              </w:rPr>
              <w:t>d</w:t>
            </w:r>
            <w:r w:rsidRPr="009353D1">
              <w:rPr>
                <w:sz w:val="21"/>
                <w:szCs w:val="21"/>
                <w:lang w:val="en-GB" w:eastAsia="zh-CN"/>
              </w:rPr>
              <w:t xml:space="preserve"> through natural selection and artificial selection. At present, China prese</w:t>
            </w:r>
            <w:r w:rsidR="001A11C9" w:rsidRPr="009353D1">
              <w:rPr>
                <w:sz w:val="21"/>
                <w:szCs w:val="21"/>
                <w:lang w:val="en-GB" w:eastAsia="zh-CN"/>
              </w:rPr>
              <w:t xml:space="preserve">rves more than 400,000 </w:t>
            </w:r>
            <w:r w:rsidR="003423A8" w:rsidRPr="009353D1">
              <w:rPr>
                <w:sz w:val="21"/>
                <w:szCs w:val="21"/>
                <w:lang w:val="en-GB" w:eastAsia="zh-CN"/>
              </w:rPr>
              <w:t>varieties</w:t>
            </w:r>
            <w:r w:rsidRPr="009353D1">
              <w:rPr>
                <w:sz w:val="21"/>
                <w:szCs w:val="21"/>
                <w:lang w:val="en-GB" w:eastAsia="zh-CN"/>
              </w:rPr>
              <w:t xml:space="preserve"> of crops and 576 identified breeds of li</w:t>
            </w:r>
            <w:r w:rsidR="004E3702" w:rsidRPr="009353D1">
              <w:rPr>
                <w:sz w:val="21"/>
                <w:szCs w:val="21"/>
                <w:lang w:val="en-GB" w:eastAsia="zh-CN"/>
              </w:rPr>
              <w:t>vestock and poultry. China is one of the eight global centres of origin for crops, and harbours imp</w:t>
            </w:r>
            <w:r w:rsidRPr="009353D1">
              <w:rPr>
                <w:sz w:val="21"/>
                <w:szCs w:val="21"/>
                <w:lang w:val="en-GB" w:eastAsia="zh-CN"/>
              </w:rPr>
              <w:t xml:space="preserve">ortant agricultural crops such as rice and soybean, as well as </w:t>
            </w:r>
            <w:r w:rsidR="005712D7" w:rsidRPr="009353D1">
              <w:rPr>
                <w:sz w:val="21"/>
                <w:szCs w:val="21"/>
                <w:lang w:val="en-GB" w:eastAsia="zh-CN"/>
              </w:rPr>
              <w:t xml:space="preserve">serving as </w:t>
            </w:r>
            <w:r w:rsidRPr="009353D1">
              <w:rPr>
                <w:sz w:val="21"/>
                <w:szCs w:val="21"/>
                <w:lang w:val="en-GB" w:eastAsia="zh-CN"/>
              </w:rPr>
              <w:t xml:space="preserve">a key </w:t>
            </w:r>
            <w:r w:rsidR="00CC04E2" w:rsidRPr="009353D1">
              <w:rPr>
                <w:sz w:val="21"/>
                <w:szCs w:val="21"/>
                <w:lang w:val="en-GB" w:eastAsia="zh-CN"/>
              </w:rPr>
              <w:t>centre</w:t>
            </w:r>
            <w:r w:rsidRPr="009353D1">
              <w:rPr>
                <w:sz w:val="21"/>
                <w:szCs w:val="21"/>
                <w:lang w:val="en-GB" w:eastAsia="zh-CN"/>
              </w:rPr>
              <w:t xml:space="preserve"> of origin of wild and cultivated fruit trees. </w:t>
            </w:r>
            <w:r w:rsidR="004E3702" w:rsidRPr="009353D1">
              <w:rPr>
                <w:sz w:val="21"/>
                <w:szCs w:val="21"/>
                <w:lang w:val="en-GB" w:eastAsia="zh-CN"/>
              </w:rPr>
              <w:t>Over</w:t>
            </w:r>
            <w:r w:rsidRPr="009353D1">
              <w:rPr>
                <w:sz w:val="21"/>
                <w:szCs w:val="21"/>
                <w:lang w:val="en-GB" w:eastAsia="zh-CN"/>
              </w:rPr>
              <w:t xml:space="preserve"> 1,339 species of cultivated crops and 1,930 species of wild relatives</w:t>
            </w:r>
            <w:r w:rsidR="004E3702" w:rsidRPr="009353D1">
              <w:rPr>
                <w:sz w:val="21"/>
                <w:szCs w:val="21"/>
                <w:lang w:val="en-GB" w:eastAsia="zh-CN"/>
              </w:rPr>
              <w:t xml:space="preserve"> occur</w:t>
            </w:r>
            <w:r w:rsidRPr="009353D1">
              <w:rPr>
                <w:sz w:val="21"/>
                <w:szCs w:val="21"/>
                <w:lang w:val="en-GB" w:eastAsia="zh-CN"/>
              </w:rPr>
              <w:t xml:space="preserve"> in China, and the </w:t>
            </w:r>
            <w:r w:rsidR="004E3702" w:rsidRPr="009353D1">
              <w:rPr>
                <w:sz w:val="21"/>
                <w:szCs w:val="21"/>
                <w:lang w:val="en-GB" w:eastAsia="zh-CN"/>
              </w:rPr>
              <w:t xml:space="preserve">number of </w:t>
            </w:r>
            <w:r w:rsidRPr="009353D1">
              <w:rPr>
                <w:sz w:val="21"/>
                <w:szCs w:val="21"/>
                <w:lang w:val="en-GB" w:eastAsia="zh-CN"/>
              </w:rPr>
              <w:t>fruit tree species rank</w:t>
            </w:r>
            <w:r w:rsidR="005712D7" w:rsidRPr="009353D1">
              <w:rPr>
                <w:sz w:val="21"/>
                <w:szCs w:val="21"/>
                <w:lang w:val="en-GB" w:eastAsia="zh-CN"/>
              </w:rPr>
              <w:t>s</w:t>
            </w:r>
            <w:r w:rsidRPr="009353D1">
              <w:rPr>
                <w:sz w:val="21"/>
                <w:szCs w:val="21"/>
                <w:lang w:val="en-GB" w:eastAsia="zh-CN"/>
              </w:rPr>
              <w:t xml:space="preserve"> top in the world. </w:t>
            </w:r>
          </w:p>
          <w:p w:rsidR="00B46641" w:rsidRPr="009353D1" w:rsidRDefault="00B46641" w:rsidP="007600BD">
            <w:pPr>
              <w:adjustRightInd w:val="0"/>
              <w:snapToGrid w:val="0"/>
              <w:spacing w:after="120"/>
              <w:jc w:val="both"/>
              <w:rPr>
                <w:sz w:val="21"/>
                <w:szCs w:val="21"/>
                <w:lang w:val="en-GB" w:eastAsia="zh-CN"/>
              </w:rPr>
            </w:pPr>
            <w:r w:rsidRPr="009353D1">
              <w:rPr>
                <w:sz w:val="21"/>
                <w:szCs w:val="21"/>
                <w:lang w:val="en-GB" w:eastAsia="zh-CN"/>
              </w:rPr>
              <w:t xml:space="preserve">China is also a country with multiple ethnic minorities. </w:t>
            </w:r>
            <w:r w:rsidR="0004624C" w:rsidRPr="009353D1">
              <w:rPr>
                <w:sz w:val="21"/>
                <w:szCs w:val="21"/>
                <w:lang w:val="en-GB" w:eastAsia="zh-CN"/>
              </w:rPr>
              <w:t>The d</w:t>
            </w:r>
            <w:r w:rsidRPr="009353D1">
              <w:rPr>
                <w:sz w:val="21"/>
                <w:szCs w:val="21"/>
                <w:lang w:val="en-GB" w:eastAsia="zh-CN"/>
              </w:rPr>
              <w:t>istribution of ethnic groups in varied geographic areas en</w:t>
            </w:r>
            <w:r w:rsidR="001A11C9" w:rsidRPr="009353D1">
              <w:rPr>
                <w:sz w:val="21"/>
                <w:szCs w:val="21"/>
                <w:lang w:val="en-GB" w:eastAsia="zh-CN"/>
              </w:rPr>
              <w:t xml:space="preserve">ables people to create diverse yet </w:t>
            </w:r>
            <w:r w:rsidRPr="009353D1">
              <w:rPr>
                <w:sz w:val="21"/>
                <w:szCs w:val="21"/>
                <w:lang w:val="en-GB" w:eastAsia="zh-CN"/>
              </w:rPr>
              <w:t>unique traditional knowledge in the process of conserving and sus</w:t>
            </w:r>
            <w:r w:rsidR="009F551A" w:rsidRPr="009353D1">
              <w:rPr>
                <w:sz w:val="21"/>
                <w:szCs w:val="21"/>
                <w:lang w:val="en-GB" w:eastAsia="zh-CN"/>
              </w:rPr>
              <w:t>tainably using biodiversity</w:t>
            </w:r>
            <w:r w:rsidRPr="009353D1">
              <w:rPr>
                <w:sz w:val="21"/>
                <w:szCs w:val="21"/>
                <w:lang w:val="en-GB" w:eastAsia="zh-CN"/>
              </w:rPr>
              <w:t xml:space="preserve">. </w:t>
            </w:r>
            <w:r w:rsidR="001A11C9" w:rsidRPr="009353D1">
              <w:rPr>
                <w:sz w:val="21"/>
                <w:szCs w:val="21"/>
                <w:lang w:val="en-GB" w:eastAsia="zh-CN"/>
              </w:rPr>
              <w:t>Such t</w:t>
            </w:r>
            <w:r w:rsidRPr="009353D1">
              <w:rPr>
                <w:sz w:val="21"/>
                <w:szCs w:val="21"/>
                <w:lang w:val="en-GB" w:eastAsia="zh-CN"/>
              </w:rPr>
              <w:t>radition</w:t>
            </w:r>
            <w:r w:rsidR="001A11C9" w:rsidRPr="009353D1">
              <w:rPr>
                <w:sz w:val="21"/>
                <w:szCs w:val="21"/>
                <w:lang w:val="en-GB" w:eastAsia="zh-CN"/>
              </w:rPr>
              <w:t>al</w:t>
            </w:r>
            <w:r w:rsidRPr="009353D1">
              <w:rPr>
                <w:sz w:val="21"/>
                <w:szCs w:val="21"/>
                <w:lang w:val="en-GB" w:eastAsia="zh-CN"/>
              </w:rPr>
              <w:t xml:space="preserve"> knowledge include</w:t>
            </w:r>
            <w:r w:rsidR="001A11C9" w:rsidRPr="009353D1">
              <w:rPr>
                <w:sz w:val="21"/>
                <w:szCs w:val="21"/>
                <w:lang w:val="en-GB" w:eastAsia="zh-CN"/>
              </w:rPr>
              <w:t>s</w:t>
            </w:r>
            <w:r w:rsidRPr="009353D1">
              <w:rPr>
                <w:sz w:val="21"/>
                <w:szCs w:val="21"/>
                <w:lang w:val="en-GB" w:eastAsia="zh-CN"/>
              </w:rPr>
              <w:t>: (i)</w:t>
            </w:r>
            <w:r w:rsidR="001A11C9" w:rsidRPr="009353D1">
              <w:rPr>
                <w:sz w:val="21"/>
                <w:szCs w:val="21"/>
                <w:lang w:val="en-GB" w:eastAsia="zh-CN"/>
              </w:rPr>
              <w:t xml:space="preserve"> biological</w:t>
            </w:r>
            <w:r w:rsidRPr="009353D1">
              <w:rPr>
                <w:sz w:val="21"/>
                <w:szCs w:val="21"/>
                <w:lang w:val="en-GB" w:eastAsia="zh-CN"/>
              </w:rPr>
              <w:t xml:space="preserve"> resources of crops, livestock, poultry and fish breeds with </w:t>
            </w:r>
            <w:r w:rsidR="001A11C9" w:rsidRPr="009353D1">
              <w:rPr>
                <w:sz w:val="21"/>
                <w:szCs w:val="21"/>
                <w:lang w:val="en-GB" w:eastAsia="zh-CN"/>
              </w:rPr>
              <w:t>unique</w:t>
            </w:r>
            <w:r w:rsidRPr="009353D1">
              <w:rPr>
                <w:sz w:val="21"/>
                <w:szCs w:val="21"/>
                <w:lang w:val="en-GB" w:eastAsia="zh-CN"/>
              </w:rPr>
              <w:t xml:space="preserve"> characters; (ii) traditional medicine, processing techniques, prescriptions and therapies; (iii) traditional farming methods and production models that facilitate comprehensive and recycled utilization of biological resources; (iv) traditional culture, folklore and protocols in </w:t>
            </w:r>
            <w:r w:rsidR="00CC04E2" w:rsidRPr="009353D1">
              <w:rPr>
                <w:sz w:val="21"/>
                <w:szCs w:val="21"/>
                <w:lang w:val="en-GB" w:eastAsia="zh-CN"/>
              </w:rPr>
              <w:t>favour</w:t>
            </w:r>
            <w:r w:rsidRPr="009353D1">
              <w:rPr>
                <w:sz w:val="21"/>
                <w:szCs w:val="21"/>
                <w:lang w:val="en-GB" w:eastAsia="zh-CN"/>
              </w:rPr>
              <w:t xml:space="preserve"> of biodiversity conservation and sustainable use; and (v) tr</w:t>
            </w:r>
            <w:r w:rsidR="009F551A" w:rsidRPr="009353D1">
              <w:rPr>
                <w:sz w:val="21"/>
                <w:szCs w:val="21"/>
                <w:lang w:val="en-GB" w:eastAsia="zh-CN"/>
              </w:rPr>
              <w:t>aditional biological products with</w:t>
            </w:r>
            <w:r w:rsidRPr="009353D1">
              <w:rPr>
                <w:sz w:val="21"/>
                <w:szCs w:val="21"/>
                <w:lang w:val="en-GB" w:eastAsia="zh-CN"/>
              </w:rPr>
              <w:t xml:space="preserve"> geographic indications that promote local economic development. </w:t>
            </w:r>
          </w:p>
          <w:p w:rsidR="00B46641" w:rsidRPr="009353D1" w:rsidRDefault="001A11C9" w:rsidP="005712D7">
            <w:pPr>
              <w:adjustRightInd w:val="0"/>
              <w:snapToGrid w:val="0"/>
              <w:spacing w:after="120"/>
              <w:jc w:val="both"/>
              <w:rPr>
                <w:sz w:val="21"/>
                <w:szCs w:val="21"/>
                <w:lang w:val="en-GB" w:eastAsia="zh-CN"/>
              </w:rPr>
            </w:pPr>
            <w:r w:rsidRPr="009353D1">
              <w:rPr>
                <w:b/>
                <w:sz w:val="21"/>
                <w:szCs w:val="21"/>
                <w:u w:val="single"/>
                <w:lang w:val="en-GB" w:eastAsia="zh-CN"/>
              </w:rPr>
              <w:t>Problem</w:t>
            </w:r>
            <w:r w:rsidR="004464B9" w:rsidRPr="009353D1">
              <w:rPr>
                <w:b/>
                <w:sz w:val="21"/>
                <w:szCs w:val="21"/>
                <w:lang w:val="en-GB" w:eastAsia="zh-CN"/>
              </w:rPr>
              <w:t xml:space="preserve">: </w:t>
            </w:r>
            <w:r w:rsidRPr="009353D1">
              <w:rPr>
                <w:sz w:val="22"/>
                <w:szCs w:val="21"/>
                <w:lang w:val="en-GB"/>
              </w:rPr>
              <w:t>With rapid economic development and globalisation of economy, the globally significant genetic diversity of China</w:t>
            </w:r>
            <w:r w:rsidR="0004624C" w:rsidRPr="009353D1">
              <w:rPr>
                <w:sz w:val="22"/>
                <w:szCs w:val="21"/>
                <w:lang w:val="en-GB"/>
              </w:rPr>
              <w:t xml:space="preserve"> is under increasing threat</w:t>
            </w:r>
            <w:r w:rsidRPr="009353D1">
              <w:rPr>
                <w:sz w:val="22"/>
                <w:szCs w:val="21"/>
                <w:lang w:val="en-GB"/>
              </w:rPr>
              <w:t>.  Habitat l</w:t>
            </w:r>
            <w:r w:rsidR="0047529C" w:rsidRPr="009353D1">
              <w:rPr>
                <w:sz w:val="22"/>
                <w:szCs w:val="21"/>
                <w:lang w:val="en-GB"/>
              </w:rPr>
              <w:t>oss and fragmentation due to urbanisation, infrastructure and farmland development, have been posing severe pressure</w:t>
            </w:r>
            <w:r w:rsidR="0004624C" w:rsidRPr="009353D1">
              <w:rPr>
                <w:sz w:val="22"/>
                <w:szCs w:val="21"/>
                <w:lang w:val="en-GB"/>
              </w:rPr>
              <w:t>s</w:t>
            </w:r>
            <w:r w:rsidR="0047529C" w:rsidRPr="009353D1">
              <w:rPr>
                <w:sz w:val="22"/>
                <w:szCs w:val="21"/>
                <w:lang w:val="en-GB"/>
              </w:rPr>
              <w:t xml:space="preserve"> on wild fauna and flora including </w:t>
            </w:r>
            <w:r w:rsidR="009F551A" w:rsidRPr="009353D1">
              <w:rPr>
                <w:sz w:val="22"/>
                <w:szCs w:val="21"/>
                <w:lang w:val="en-GB"/>
              </w:rPr>
              <w:t xml:space="preserve">the </w:t>
            </w:r>
            <w:r w:rsidR="0047529C" w:rsidRPr="009353D1">
              <w:rPr>
                <w:sz w:val="22"/>
                <w:szCs w:val="21"/>
                <w:lang w:val="en-GB"/>
              </w:rPr>
              <w:t xml:space="preserve">wild relatives of crops. </w:t>
            </w:r>
            <w:r w:rsidR="00B46641" w:rsidRPr="009353D1">
              <w:rPr>
                <w:sz w:val="21"/>
                <w:szCs w:val="21"/>
                <w:lang w:val="en-GB" w:eastAsia="zh-CN"/>
              </w:rPr>
              <w:t>Excessive exploitation and utilization</w:t>
            </w:r>
            <w:r w:rsidR="0047529C" w:rsidRPr="009353D1">
              <w:rPr>
                <w:sz w:val="21"/>
                <w:szCs w:val="21"/>
                <w:lang w:val="en-GB" w:eastAsia="zh-CN"/>
              </w:rPr>
              <w:t xml:space="preserve"> of wild species for subsistence and commercial use </w:t>
            </w:r>
            <w:r w:rsidR="0004624C" w:rsidRPr="009353D1">
              <w:rPr>
                <w:sz w:val="21"/>
                <w:szCs w:val="21"/>
                <w:lang w:val="en-GB" w:eastAsia="zh-CN"/>
              </w:rPr>
              <w:t xml:space="preserve">has </w:t>
            </w:r>
            <w:r w:rsidR="0047529C" w:rsidRPr="009353D1">
              <w:rPr>
                <w:sz w:val="21"/>
                <w:szCs w:val="21"/>
                <w:lang w:val="en-GB" w:eastAsia="zh-CN"/>
              </w:rPr>
              <w:t xml:space="preserve">resulted in </w:t>
            </w:r>
            <w:r w:rsidR="009F551A" w:rsidRPr="009353D1">
              <w:rPr>
                <w:sz w:val="21"/>
                <w:szCs w:val="21"/>
                <w:lang w:val="en-GB" w:eastAsia="zh-CN"/>
              </w:rPr>
              <w:t xml:space="preserve">the </w:t>
            </w:r>
            <w:r w:rsidR="0047529C" w:rsidRPr="009353D1">
              <w:rPr>
                <w:sz w:val="21"/>
                <w:szCs w:val="21"/>
                <w:lang w:val="en-GB" w:eastAsia="zh-CN"/>
              </w:rPr>
              <w:t>decreased abundance of</w:t>
            </w:r>
            <w:r w:rsidR="00B46641" w:rsidRPr="009353D1">
              <w:rPr>
                <w:sz w:val="21"/>
                <w:szCs w:val="21"/>
                <w:lang w:val="en-GB" w:eastAsia="zh-CN"/>
              </w:rPr>
              <w:t xml:space="preserve"> many medicinal plants and </w:t>
            </w:r>
            <w:r w:rsidR="0047529C" w:rsidRPr="009353D1">
              <w:rPr>
                <w:sz w:val="21"/>
                <w:szCs w:val="21"/>
                <w:lang w:val="en-GB" w:eastAsia="zh-CN"/>
              </w:rPr>
              <w:t xml:space="preserve">wild </w:t>
            </w:r>
            <w:r w:rsidR="00B46641" w:rsidRPr="009353D1">
              <w:rPr>
                <w:sz w:val="21"/>
                <w:szCs w:val="21"/>
                <w:lang w:val="en-GB" w:eastAsia="zh-CN"/>
              </w:rPr>
              <w:t>anima</w:t>
            </w:r>
            <w:r w:rsidR="0047529C" w:rsidRPr="009353D1">
              <w:rPr>
                <w:sz w:val="21"/>
                <w:szCs w:val="21"/>
                <w:lang w:val="en-GB" w:eastAsia="zh-CN"/>
              </w:rPr>
              <w:t>ls.</w:t>
            </w:r>
            <w:r w:rsidR="00B46641" w:rsidRPr="009353D1">
              <w:rPr>
                <w:sz w:val="21"/>
                <w:szCs w:val="21"/>
                <w:lang w:val="en-GB" w:eastAsia="zh-CN"/>
              </w:rPr>
              <w:t xml:space="preserve"> </w:t>
            </w:r>
            <w:r w:rsidR="0047529C" w:rsidRPr="009353D1">
              <w:rPr>
                <w:sz w:val="21"/>
                <w:szCs w:val="21"/>
                <w:lang w:val="en-GB" w:eastAsia="zh-CN"/>
              </w:rPr>
              <w:t>In addition, traditional knowledge of local communities that is associated with genetic resources is disappearing rapidly,</w:t>
            </w:r>
            <w:r w:rsidR="009F551A" w:rsidRPr="009353D1">
              <w:rPr>
                <w:sz w:val="21"/>
                <w:szCs w:val="21"/>
                <w:lang w:val="en-GB" w:eastAsia="zh-CN"/>
              </w:rPr>
              <w:t xml:space="preserve"> due to fast the</w:t>
            </w:r>
            <w:r w:rsidR="0047529C" w:rsidRPr="009353D1">
              <w:rPr>
                <w:sz w:val="21"/>
                <w:szCs w:val="21"/>
                <w:lang w:val="en-GB" w:eastAsia="zh-CN"/>
              </w:rPr>
              <w:t xml:space="preserve"> change of traditio</w:t>
            </w:r>
            <w:r w:rsidR="001A5B84" w:rsidRPr="009353D1">
              <w:rPr>
                <w:sz w:val="21"/>
                <w:szCs w:val="21"/>
                <w:lang w:val="en-GB" w:eastAsia="zh-CN"/>
              </w:rPr>
              <w:t>nal lifestyles.  A large volume</w:t>
            </w:r>
            <w:r w:rsidR="0047529C" w:rsidRPr="009353D1">
              <w:rPr>
                <w:sz w:val="21"/>
                <w:szCs w:val="21"/>
                <w:lang w:val="en-GB" w:eastAsia="zh-CN"/>
              </w:rPr>
              <w:t xml:space="preserve"> of traditional knowledge, such as</w:t>
            </w:r>
            <w:r w:rsidR="009F551A" w:rsidRPr="009353D1">
              <w:rPr>
                <w:sz w:val="21"/>
                <w:szCs w:val="21"/>
                <w:lang w:val="en-GB" w:eastAsia="zh-CN"/>
              </w:rPr>
              <w:t xml:space="preserve"> of </w:t>
            </w:r>
            <w:r w:rsidR="0047529C" w:rsidRPr="009353D1">
              <w:rPr>
                <w:sz w:val="21"/>
                <w:szCs w:val="21"/>
                <w:lang w:val="en-GB" w:eastAsia="zh-CN"/>
              </w:rPr>
              <w:t>medicinal use of biological resources, farming methods and techniques and cultures closely related with nature and biodiversity, is being re</w:t>
            </w:r>
            <w:r w:rsidR="009F551A" w:rsidRPr="009353D1">
              <w:rPr>
                <w:sz w:val="21"/>
                <w:szCs w:val="21"/>
                <w:lang w:val="en-GB" w:eastAsia="zh-CN"/>
              </w:rPr>
              <w:t>placed by modern technology</w:t>
            </w:r>
            <w:r w:rsidR="0047529C" w:rsidRPr="009353D1">
              <w:rPr>
                <w:sz w:val="21"/>
                <w:szCs w:val="21"/>
                <w:lang w:val="en-GB" w:eastAsia="zh-CN"/>
              </w:rPr>
              <w:t>.</w:t>
            </w:r>
            <w:r w:rsidR="0023262D" w:rsidRPr="009353D1">
              <w:rPr>
                <w:sz w:val="21"/>
                <w:szCs w:val="21"/>
                <w:lang w:val="en-GB" w:eastAsia="zh-CN"/>
              </w:rPr>
              <w:t xml:space="preserve"> </w:t>
            </w:r>
          </w:p>
        </w:tc>
      </w:tr>
    </w:tbl>
    <w:p w:rsidR="00817B69" w:rsidRPr="009353D1" w:rsidRDefault="00657479" w:rsidP="003D1D6A">
      <w:pPr>
        <w:spacing w:after="100"/>
        <w:ind w:left="-90"/>
        <w:jc w:val="both"/>
        <w:rPr>
          <w:sz w:val="21"/>
          <w:szCs w:val="21"/>
          <w:lang w:val="en-GB"/>
        </w:rPr>
      </w:pPr>
      <w:r w:rsidRPr="009353D1">
        <w:rPr>
          <w:b/>
          <w:sz w:val="21"/>
          <w:szCs w:val="21"/>
          <w:u w:val="single"/>
          <w:lang w:val="en-GB"/>
        </w:rPr>
        <w:t xml:space="preserve">Long-term vision and barriers to achieving it: </w:t>
      </w:r>
      <w:r w:rsidRPr="009353D1">
        <w:rPr>
          <w:b/>
          <w:sz w:val="21"/>
          <w:szCs w:val="21"/>
          <w:lang w:val="en-GB"/>
        </w:rPr>
        <w:t xml:space="preserve"> </w:t>
      </w:r>
      <w:r w:rsidR="009F551A" w:rsidRPr="009353D1">
        <w:rPr>
          <w:sz w:val="21"/>
          <w:szCs w:val="21"/>
          <w:lang w:val="en-GB"/>
        </w:rPr>
        <w:t xml:space="preserve">The </w:t>
      </w:r>
      <w:r w:rsidR="00236BF8" w:rsidRPr="009353D1">
        <w:rPr>
          <w:sz w:val="21"/>
          <w:szCs w:val="21"/>
          <w:lang w:val="en-GB"/>
        </w:rPr>
        <w:t>genetic resources in the country must generate tangible local and national economic benefits</w:t>
      </w:r>
      <w:r w:rsidR="009F551A" w:rsidRPr="009353D1">
        <w:rPr>
          <w:sz w:val="21"/>
          <w:szCs w:val="21"/>
          <w:lang w:val="en-GB"/>
        </w:rPr>
        <w:t xml:space="preserve"> if they are to be safeguarded</w:t>
      </w:r>
      <w:r w:rsidR="00236BF8" w:rsidRPr="009353D1">
        <w:rPr>
          <w:sz w:val="21"/>
          <w:szCs w:val="21"/>
          <w:lang w:val="en-GB"/>
        </w:rPr>
        <w:t xml:space="preserve">.  The benefits will be in the form of business, employment and capacity building opportunities, through the </w:t>
      </w:r>
      <w:r w:rsidR="00DD5D8B" w:rsidRPr="009353D1">
        <w:rPr>
          <w:sz w:val="21"/>
          <w:szCs w:val="21"/>
          <w:lang w:val="en-GB"/>
        </w:rPr>
        <w:t xml:space="preserve">development of a national ABS framework and the </w:t>
      </w:r>
      <w:r w:rsidR="00236BF8" w:rsidRPr="009353D1">
        <w:rPr>
          <w:sz w:val="21"/>
          <w:szCs w:val="21"/>
          <w:lang w:val="en-GB"/>
        </w:rPr>
        <w:t xml:space="preserve">discovery and development of new medicines or agrochemicals, thereby providing a rationale for the preservation of the biological resources that contain the genetic material. This will represent a paradigm shift from the situation described above, to one in which biodiversity-rich nations such as China are fully and equitably involved in this lucrative research process with the primary goal of promoting people-centric conservation and sustainable use. </w:t>
      </w:r>
      <w:r w:rsidRPr="009353D1">
        <w:rPr>
          <w:sz w:val="21"/>
          <w:szCs w:val="21"/>
          <w:lang w:val="en-GB"/>
        </w:rPr>
        <w:t>The long</w:t>
      </w:r>
      <w:r w:rsidR="0050704F" w:rsidRPr="009353D1">
        <w:rPr>
          <w:sz w:val="21"/>
          <w:szCs w:val="21"/>
          <w:lang w:val="en-GB"/>
        </w:rPr>
        <w:t xml:space="preserve"> term vision is </w:t>
      </w:r>
      <w:r w:rsidR="00236BF8" w:rsidRPr="009353D1">
        <w:rPr>
          <w:sz w:val="21"/>
          <w:szCs w:val="21"/>
          <w:lang w:val="en-GB"/>
        </w:rPr>
        <w:t xml:space="preserve">therefore </w:t>
      </w:r>
      <w:r w:rsidR="0050704F" w:rsidRPr="009353D1">
        <w:rPr>
          <w:sz w:val="21"/>
          <w:szCs w:val="21"/>
          <w:lang w:val="en-GB"/>
        </w:rPr>
        <w:t xml:space="preserve">to </w:t>
      </w:r>
      <w:r w:rsidR="00236BF8" w:rsidRPr="009353D1">
        <w:rPr>
          <w:sz w:val="21"/>
          <w:szCs w:val="21"/>
          <w:lang w:val="en-GB"/>
        </w:rPr>
        <w:t xml:space="preserve">establish and </w:t>
      </w:r>
      <w:r w:rsidR="0050704F" w:rsidRPr="009353D1">
        <w:rPr>
          <w:sz w:val="21"/>
          <w:szCs w:val="21"/>
          <w:lang w:val="en-GB"/>
        </w:rPr>
        <w:t>operationalis</w:t>
      </w:r>
      <w:r w:rsidRPr="009353D1">
        <w:rPr>
          <w:sz w:val="21"/>
          <w:szCs w:val="21"/>
          <w:lang w:val="en-GB"/>
        </w:rPr>
        <w:t xml:space="preserve">e </w:t>
      </w:r>
      <w:r w:rsidR="00A828BA" w:rsidRPr="009353D1">
        <w:rPr>
          <w:sz w:val="21"/>
          <w:szCs w:val="21"/>
          <w:lang w:val="en-GB"/>
        </w:rPr>
        <w:t xml:space="preserve">a </w:t>
      </w:r>
      <w:r w:rsidR="00236BF8" w:rsidRPr="009353D1">
        <w:rPr>
          <w:sz w:val="21"/>
          <w:szCs w:val="21"/>
          <w:lang w:val="en-GB"/>
        </w:rPr>
        <w:t xml:space="preserve">robust legal and institutional framework for implementing the </w:t>
      </w:r>
      <w:r w:rsidR="00DD5D8B" w:rsidRPr="009353D1">
        <w:rPr>
          <w:sz w:val="21"/>
          <w:szCs w:val="21"/>
          <w:lang w:val="en-GB"/>
        </w:rPr>
        <w:t xml:space="preserve">national and </w:t>
      </w:r>
      <w:r w:rsidR="00D001AF" w:rsidRPr="009353D1">
        <w:rPr>
          <w:sz w:val="21"/>
          <w:szCs w:val="21"/>
          <w:lang w:val="en-GB"/>
        </w:rPr>
        <w:t>provincial</w:t>
      </w:r>
      <w:r w:rsidR="00DD5D8B" w:rsidRPr="009353D1">
        <w:rPr>
          <w:sz w:val="21"/>
          <w:szCs w:val="21"/>
          <w:lang w:val="en-GB"/>
        </w:rPr>
        <w:t xml:space="preserve"> </w:t>
      </w:r>
      <w:r w:rsidR="00236BF8" w:rsidRPr="009353D1">
        <w:rPr>
          <w:sz w:val="21"/>
          <w:szCs w:val="21"/>
          <w:lang w:val="en-GB"/>
        </w:rPr>
        <w:t xml:space="preserve">ABS </w:t>
      </w:r>
      <w:r w:rsidR="00236BF8" w:rsidRPr="009353D1">
        <w:rPr>
          <w:sz w:val="21"/>
          <w:szCs w:val="21"/>
          <w:lang w:val="en-GB"/>
        </w:rPr>
        <w:lastRenderedPageBreak/>
        <w:t xml:space="preserve">regime in China, ensuring equitable distribution of benefits to the holders of the traditional knowledge as prescribed in </w:t>
      </w:r>
      <w:r w:rsidR="009F551A" w:rsidRPr="009353D1">
        <w:rPr>
          <w:sz w:val="21"/>
          <w:szCs w:val="21"/>
          <w:lang w:val="en-GB"/>
        </w:rPr>
        <w:t xml:space="preserve">the </w:t>
      </w:r>
      <w:r w:rsidR="00236BF8" w:rsidRPr="009353D1">
        <w:rPr>
          <w:sz w:val="21"/>
          <w:szCs w:val="21"/>
          <w:lang w:val="en-GB"/>
        </w:rPr>
        <w:t>N</w:t>
      </w:r>
      <w:r w:rsidR="009F551A" w:rsidRPr="009353D1">
        <w:rPr>
          <w:sz w:val="21"/>
          <w:szCs w:val="21"/>
          <w:lang w:val="en-GB"/>
        </w:rPr>
        <w:t xml:space="preserve">agoya </w:t>
      </w:r>
      <w:r w:rsidR="00236BF8" w:rsidRPr="009353D1">
        <w:rPr>
          <w:sz w:val="21"/>
          <w:szCs w:val="21"/>
          <w:lang w:val="en-GB"/>
        </w:rPr>
        <w:t>P</w:t>
      </w:r>
      <w:r w:rsidR="009F551A" w:rsidRPr="009353D1">
        <w:rPr>
          <w:sz w:val="21"/>
          <w:szCs w:val="21"/>
          <w:lang w:val="en-GB"/>
        </w:rPr>
        <w:t>rotocol (NP)</w:t>
      </w:r>
      <w:r w:rsidR="00236BF8" w:rsidRPr="009353D1">
        <w:rPr>
          <w:sz w:val="21"/>
          <w:szCs w:val="21"/>
          <w:lang w:val="en-GB"/>
        </w:rPr>
        <w:t>.  However, three</w:t>
      </w:r>
      <w:r w:rsidRPr="009353D1">
        <w:rPr>
          <w:sz w:val="21"/>
          <w:szCs w:val="21"/>
          <w:lang w:val="en-GB"/>
        </w:rPr>
        <w:t xml:space="preserve"> barriers currently </w:t>
      </w:r>
      <w:r w:rsidR="00D1067B" w:rsidRPr="009353D1">
        <w:rPr>
          <w:sz w:val="21"/>
          <w:szCs w:val="21"/>
          <w:lang w:val="en-GB"/>
        </w:rPr>
        <w:t xml:space="preserve">hamper the </w:t>
      </w:r>
      <w:r w:rsidRPr="009353D1">
        <w:rPr>
          <w:sz w:val="21"/>
          <w:szCs w:val="21"/>
          <w:lang w:val="en-GB"/>
        </w:rPr>
        <w:t>realisatio</w:t>
      </w:r>
      <w:r w:rsidR="0050704F" w:rsidRPr="009353D1">
        <w:rPr>
          <w:sz w:val="21"/>
          <w:szCs w:val="21"/>
          <w:lang w:val="en-GB"/>
        </w:rPr>
        <w:t xml:space="preserve">n of this </w:t>
      </w:r>
      <w:r w:rsidRPr="009353D1">
        <w:rPr>
          <w:sz w:val="21"/>
          <w:szCs w:val="21"/>
          <w:lang w:val="en-GB"/>
        </w:rPr>
        <w:t xml:space="preserve">vision.  </w:t>
      </w:r>
    </w:p>
    <w:tbl>
      <w:tblPr>
        <w:tblStyle w:val="LightGrid-Accent3"/>
        <w:tblW w:w="10368" w:type="dxa"/>
        <w:tblLook w:val="04A0" w:firstRow="1" w:lastRow="0" w:firstColumn="1" w:lastColumn="0" w:noHBand="0" w:noVBand="1"/>
      </w:tblPr>
      <w:tblGrid>
        <w:gridCol w:w="1548"/>
        <w:gridCol w:w="8820"/>
      </w:tblGrid>
      <w:tr w:rsidR="00832BC0" w:rsidRPr="009353D1" w:rsidTr="00CA5F2E">
        <w:trPr>
          <w:cnfStyle w:val="100000000000" w:firstRow="1" w:lastRow="0" w:firstColumn="0" w:lastColumn="0" w:oddVBand="0" w:evenVBand="0" w:oddHBand="0"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1548" w:type="dxa"/>
          </w:tcPr>
          <w:p w:rsidR="00832BC0" w:rsidRPr="009353D1" w:rsidRDefault="00832BC0" w:rsidP="00832BC0">
            <w:pPr>
              <w:pStyle w:val="NormalWeb"/>
              <w:spacing w:before="0" w:beforeAutospacing="0" w:afterAutospacing="0"/>
              <w:jc w:val="center"/>
              <w:rPr>
                <w:rFonts w:ascii="Arial Narrow" w:hAnsi="Arial Narrow"/>
                <w:sz w:val="19"/>
                <w:szCs w:val="19"/>
                <w:lang w:val="en-GB" w:eastAsia="zh-CN"/>
              </w:rPr>
            </w:pPr>
            <w:r w:rsidRPr="009353D1">
              <w:rPr>
                <w:rFonts w:ascii="Arial Narrow" w:hAnsi="Arial Narrow"/>
                <w:sz w:val="19"/>
                <w:szCs w:val="19"/>
                <w:lang w:val="en-GB" w:eastAsia="zh-CN"/>
              </w:rPr>
              <w:t>Barrier</w:t>
            </w:r>
          </w:p>
        </w:tc>
        <w:tc>
          <w:tcPr>
            <w:tcW w:w="8820" w:type="dxa"/>
          </w:tcPr>
          <w:p w:rsidR="00832BC0" w:rsidRPr="009353D1" w:rsidRDefault="00832BC0" w:rsidP="00832BC0">
            <w:pPr>
              <w:pStyle w:val="NormalWeb"/>
              <w:spacing w:before="0" w:beforeAutospacing="0" w:afterAutospacing="0"/>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9"/>
                <w:szCs w:val="19"/>
                <w:lang w:val="en-GB" w:eastAsia="zh-CN"/>
              </w:rPr>
            </w:pPr>
            <w:r w:rsidRPr="009353D1">
              <w:rPr>
                <w:rFonts w:ascii="Arial Narrow" w:hAnsi="Arial Narrow"/>
                <w:sz w:val="19"/>
                <w:szCs w:val="19"/>
                <w:lang w:val="en-GB" w:eastAsia="zh-CN"/>
              </w:rPr>
              <w:t>Description</w:t>
            </w:r>
          </w:p>
        </w:tc>
      </w:tr>
      <w:tr w:rsidR="00235CDA" w:rsidRPr="009353D1" w:rsidTr="00CA5F2E">
        <w:trPr>
          <w:cnfStyle w:val="000000100000" w:firstRow="0" w:lastRow="0" w:firstColumn="0" w:lastColumn="0" w:oddVBand="0" w:evenVBand="0" w:oddHBand="1" w:evenHBand="0" w:firstRowFirstColumn="0" w:firstRowLastColumn="0" w:lastRowFirstColumn="0" w:lastRowLastColumn="0"/>
          <w:trHeight w:val="756"/>
        </w:trPr>
        <w:tc>
          <w:tcPr>
            <w:cnfStyle w:val="001000000000" w:firstRow="0" w:lastRow="0" w:firstColumn="1" w:lastColumn="0" w:oddVBand="0" w:evenVBand="0" w:oddHBand="0" w:evenHBand="0" w:firstRowFirstColumn="0" w:firstRowLastColumn="0" w:lastRowFirstColumn="0" w:lastRowLastColumn="0"/>
            <w:tcW w:w="1548" w:type="dxa"/>
          </w:tcPr>
          <w:p w:rsidR="00235CDA" w:rsidRPr="009353D1" w:rsidRDefault="00657479" w:rsidP="00D47B17">
            <w:pPr>
              <w:pStyle w:val="NormalWeb"/>
              <w:spacing w:before="0" w:beforeAutospacing="0" w:afterAutospacing="0"/>
              <w:rPr>
                <w:rFonts w:ascii="Arial Narrow" w:hAnsi="Arial Narrow"/>
                <w:b w:val="0"/>
                <w:sz w:val="19"/>
                <w:szCs w:val="19"/>
                <w:lang w:val="en-GB" w:eastAsia="zh-CN"/>
              </w:rPr>
            </w:pPr>
            <w:r w:rsidRPr="009353D1">
              <w:rPr>
                <w:rFonts w:ascii="Arial Narrow" w:hAnsi="Arial Narrow"/>
                <w:b w:val="0"/>
                <w:sz w:val="19"/>
                <w:szCs w:val="19"/>
                <w:lang w:val="en-GB" w:eastAsia="zh-CN"/>
              </w:rPr>
              <w:t xml:space="preserve">1.  </w:t>
            </w:r>
            <w:r w:rsidR="00B62ADE" w:rsidRPr="009353D1">
              <w:rPr>
                <w:rFonts w:ascii="Arial Narrow" w:hAnsi="Arial Narrow"/>
                <w:b w:val="0"/>
                <w:sz w:val="19"/>
                <w:szCs w:val="19"/>
                <w:lang w:val="en-GB" w:eastAsia="zh-CN"/>
              </w:rPr>
              <w:t xml:space="preserve">Weak </w:t>
            </w:r>
            <w:r w:rsidRPr="009353D1">
              <w:rPr>
                <w:rFonts w:ascii="Arial Narrow" w:hAnsi="Arial Narrow"/>
                <w:b w:val="0"/>
                <w:sz w:val="19"/>
                <w:szCs w:val="19"/>
                <w:lang w:val="en-GB" w:eastAsia="zh-CN"/>
              </w:rPr>
              <w:t xml:space="preserve">Enabling Framework and institutional </w:t>
            </w:r>
            <w:r w:rsidR="00D47B17" w:rsidRPr="009353D1">
              <w:rPr>
                <w:rFonts w:ascii="Arial Narrow" w:hAnsi="Arial Narrow"/>
                <w:b w:val="0"/>
                <w:sz w:val="19"/>
                <w:szCs w:val="19"/>
                <w:lang w:val="en-GB" w:eastAsia="zh-CN"/>
              </w:rPr>
              <w:t xml:space="preserve">set-up </w:t>
            </w:r>
            <w:r w:rsidRPr="009353D1">
              <w:rPr>
                <w:rFonts w:ascii="Arial Narrow" w:hAnsi="Arial Narrow"/>
                <w:b w:val="0"/>
                <w:sz w:val="19"/>
                <w:szCs w:val="19"/>
                <w:lang w:val="en-GB" w:eastAsia="zh-CN"/>
              </w:rPr>
              <w:t xml:space="preserve"> for </w:t>
            </w:r>
            <w:r w:rsidR="004464B9" w:rsidRPr="009353D1">
              <w:rPr>
                <w:rFonts w:ascii="Arial Narrow" w:hAnsi="Arial Narrow"/>
                <w:b w:val="0"/>
                <w:sz w:val="19"/>
                <w:szCs w:val="19"/>
                <w:lang w:val="en-GB" w:eastAsia="zh-CN"/>
              </w:rPr>
              <w:t xml:space="preserve">ABS </w:t>
            </w:r>
            <w:r w:rsidRPr="009353D1">
              <w:rPr>
                <w:rFonts w:ascii="Arial Narrow" w:hAnsi="Arial Narrow"/>
                <w:b w:val="0"/>
                <w:sz w:val="19"/>
                <w:szCs w:val="19"/>
                <w:lang w:val="en-GB" w:eastAsia="zh-CN"/>
              </w:rPr>
              <w:t xml:space="preserve">implementation </w:t>
            </w:r>
          </w:p>
        </w:tc>
        <w:tc>
          <w:tcPr>
            <w:tcW w:w="8820" w:type="dxa"/>
          </w:tcPr>
          <w:p w:rsidR="00235CDA" w:rsidRPr="009353D1" w:rsidRDefault="00D47B17" w:rsidP="00F72878">
            <w:pPr>
              <w:adjustRightInd w:val="0"/>
              <w:snapToGrid w:val="0"/>
              <w:spacing w:after="120"/>
              <w:cnfStyle w:val="000000100000" w:firstRow="0" w:lastRow="0" w:firstColumn="0" w:lastColumn="0" w:oddVBand="0" w:evenVBand="0" w:oddHBand="1" w:evenHBand="0" w:firstRowFirstColumn="0" w:firstRowLastColumn="0" w:lastRowFirstColumn="0" w:lastRowLastColumn="0"/>
              <w:rPr>
                <w:rFonts w:ascii="Arial Narrow" w:hAnsi="Arial Narrow"/>
                <w:sz w:val="19"/>
                <w:szCs w:val="19"/>
                <w:lang w:val="en-GB"/>
              </w:rPr>
            </w:pPr>
            <w:r w:rsidRPr="009353D1">
              <w:rPr>
                <w:rFonts w:ascii="Arial Narrow" w:hAnsi="Arial Narrow"/>
                <w:sz w:val="19"/>
                <w:szCs w:val="19"/>
                <w:lang w:val="en-GB"/>
              </w:rPr>
              <w:t xml:space="preserve">Although China is preparing to ratify the NP, development of the national legislation on ABS as well as </w:t>
            </w:r>
            <w:r w:rsidR="00A828BA" w:rsidRPr="009353D1">
              <w:rPr>
                <w:rFonts w:ascii="Arial Narrow" w:hAnsi="Arial Narrow"/>
                <w:sz w:val="19"/>
                <w:szCs w:val="19"/>
                <w:lang w:val="en-GB"/>
              </w:rPr>
              <w:t xml:space="preserve">the </w:t>
            </w:r>
            <w:r w:rsidRPr="009353D1">
              <w:rPr>
                <w:rFonts w:ascii="Arial Narrow" w:hAnsi="Arial Narrow"/>
                <w:sz w:val="19"/>
                <w:szCs w:val="19"/>
                <w:lang w:val="en-GB"/>
              </w:rPr>
              <w:t xml:space="preserve">establishment of </w:t>
            </w:r>
            <w:r w:rsidR="00A828BA" w:rsidRPr="009353D1">
              <w:rPr>
                <w:rFonts w:ascii="Arial Narrow" w:hAnsi="Arial Narrow"/>
                <w:sz w:val="19"/>
                <w:szCs w:val="19"/>
                <w:lang w:val="en-GB"/>
              </w:rPr>
              <w:t xml:space="preserve">an </w:t>
            </w:r>
            <w:r w:rsidRPr="009353D1">
              <w:rPr>
                <w:rFonts w:ascii="Arial Narrow" w:hAnsi="Arial Narrow"/>
                <w:sz w:val="19"/>
                <w:szCs w:val="19"/>
                <w:lang w:val="en-GB"/>
              </w:rPr>
              <w:t xml:space="preserve">institutional framework have been lagging behind. This is partially due to the enormous size of the country as well as the vast number of biological and genetic resources the country harbours. </w:t>
            </w:r>
            <w:r w:rsidR="00694071" w:rsidRPr="009353D1">
              <w:rPr>
                <w:rFonts w:ascii="Arial Narrow" w:hAnsi="Arial Narrow"/>
                <w:sz w:val="19"/>
                <w:szCs w:val="19"/>
                <w:lang w:val="en-GB"/>
              </w:rPr>
              <w:t xml:space="preserve">It was only </w:t>
            </w:r>
            <w:r w:rsidR="00A828BA" w:rsidRPr="009353D1">
              <w:rPr>
                <w:rFonts w:ascii="Arial Narrow" w:hAnsi="Arial Narrow"/>
                <w:sz w:val="19"/>
                <w:szCs w:val="19"/>
                <w:lang w:val="en-GB"/>
              </w:rPr>
              <w:t xml:space="preserve">in </w:t>
            </w:r>
            <w:r w:rsidR="00694071" w:rsidRPr="009353D1">
              <w:rPr>
                <w:rFonts w:ascii="Arial Narrow" w:hAnsi="Arial Narrow"/>
                <w:sz w:val="19"/>
                <w:szCs w:val="19"/>
                <w:lang w:val="en-GB"/>
              </w:rPr>
              <w:t>2005 that the concept of benefit sharing was introduced through the Animal Husbandry Law</w:t>
            </w:r>
            <w:r w:rsidR="00A828BA" w:rsidRPr="009353D1">
              <w:rPr>
                <w:rFonts w:ascii="Arial Narrow" w:hAnsi="Arial Narrow"/>
                <w:sz w:val="19"/>
                <w:szCs w:val="19"/>
                <w:lang w:val="en-GB"/>
              </w:rPr>
              <w:t>.</w:t>
            </w:r>
            <w:r w:rsidR="00694071" w:rsidRPr="009353D1">
              <w:rPr>
                <w:rFonts w:ascii="Arial Narrow" w:hAnsi="Arial Narrow"/>
                <w:sz w:val="19"/>
                <w:szCs w:val="19"/>
                <w:lang w:val="en-GB"/>
              </w:rPr>
              <w:t xml:space="preserve"> However, concrete and operational mechanisms are still insufficient and regulations on protection of traditional knowledge are </w:t>
            </w:r>
            <w:r w:rsidR="00EF1A88" w:rsidRPr="009353D1">
              <w:rPr>
                <w:rFonts w:ascii="Arial Narrow" w:hAnsi="Arial Narrow"/>
                <w:sz w:val="19"/>
                <w:szCs w:val="19"/>
                <w:lang w:val="en-GB"/>
              </w:rPr>
              <w:t>non-existent</w:t>
            </w:r>
            <w:r w:rsidR="00694071" w:rsidRPr="009353D1">
              <w:rPr>
                <w:rFonts w:ascii="Arial Narrow" w:hAnsi="Arial Narrow"/>
                <w:sz w:val="19"/>
                <w:szCs w:val="19"/>
                <w:lang w:val="en-GB"/>
              </w:rPr>
              <w:t xml:space="preserve">. </w:t>
            </w:r>
            <w:r w:rsidR="00EF1A88" w:rsidRPr="009353D1">
              <w:rPr>
                <w:rFonts w:ascii="Arial Narrow" w:hAnsi="Arial Narrow"/>
                <w:sz w:val="19"/>
                <w:szCs w:val="19"/>
                <w:lang w:val="en-GB"/>
              </w:rPr>
              <w:t>Even</w:t>
            </w:r>
            <w:r w:rsidR="00694071" w:rsidRPr="009353D1">
              <w:rPr>
                <w:rFonts w:ascii="Arial Narrow" w:hAnsi="Arial Narrow"/>
                <w:sz w:val="19"/>
                <w:szCs w:val="19"/>
                <w:lang w:val="en-GB"/>
              </w:rPr>
              <w:t xml:space="preserve"> traditional Chinese medicine</w:t>
            </w:r>
            <w:r w:rsidR="00EF1A88" w:rsidRPr="009353D1">
              <w:rPr>
                <w:rFonts w:ascii="Arial Narrow" w:hAnsi="Arial Narrow"/>
                <w:sz w:val="19"/>
                <w:szCs w:val="19"/>
                <w:lang w:val="en-GB"/>
              </w:rPr>
              <w:t xml:space="preserve">, which is widely regarded as </w:t>
            </w:r>
            <w:r w:rsidR="00A828BA" w:rsidRPr="009353D1">
              <w:rPr>
                <w:rFonts w:ascii="Arial Narrow" w:hAnsi="Arial Narrow"/>
                <w:sz w:val="19"/>
                <w:szCs w:val="19"/>
                <w:lang w:val="en-GB"/>
              </w:rPr>
              <w:t>a</w:t>
            </w:r>
            <w:r w:rsidR="00EC688C" w:rsidRPr="009353D1">
              <w:rPr>
                <w:rFonts w:ascii="Arial Narrow" w:hAnsi="Arial Narrow"/>
                <w:sz w:val="19"/>
                <w:szCs w:val="19"/>
                <w:lang w:val="en-GB"/>
              </w:rPr>
              <w:t xml:space="preserve"> </w:t>
            </w:r>
            <w:r w:rsidR="00EF1A88" w:rsidRPr="009353D1">
              <w:rPr>
                <w:rFonts w:ascii="Arial Narrow" w:hAnsi="Arial Narrow"/>
                <w:sz w:val="19"/>
                <w:szCs w:val="19"/>
                <w:lang w:val="en-GB"/>
              </w:rPr>
              <w:t>national treasure,</w:t>
            </w:r>
            <w:r w:rsidR="00694071" w:rsidRPr="009353D1">
              <w:rPr>
                <w:rFonts w:ascii="Arial Narrow" w:hAnsi="Arial Narrow"/>
                <w:sz w:val="19"/>
                <w:szCs w:val="19"/>
                <w:lang w:val="en-GB"/>
              </w:rPr>
              <w:t xml:space="preserve"> does</w:t>
            </w:r>
            <w:r w:rsidR="00EF1A88" w:rsidRPr="009353D1">
              <w:rPr>
                <w:rFonts w:ascii="Arial Narrow" w:hAnsi="Arial Narrow"/>
                <w:sz w:val="19"/>
                <w:szCs w:val="19"/>
                <w:lang w:val="en-GB"/>
              </w:rPr>
              <w:t xml:space="preserve"> not</w:t>
            </w:r>
            <w:r w:rsidR="00694071" w:rsidRPr="009353D1">
              <w:rPr>
                <w:rFonts w:ascii="Arial Narrow" w:hAnsi="Arial Narrow"/>
                <w:sz w:val="19"/>
                <w:szCs w:val="19"/>
                <w:lang w:val="en-GB"/>
              </w:rPr>
              <w:t xml:space="preserve"> receive adequate </w:t>
            </w:r>
            <w:r w:rsidR="00EF1A88" w:rsidRPr="009353D1">
              <w:rPr>
                <w:rFonts w:ascii="Arial Narrow" w:hAnsi="Arial Narrow"/>
                <w:sz w:val="19"/>
                <w:szCs w:val="19"/>
                <w:lang w:val="en-GB"/>
              </w:rPr>
              <w:t xml:space="preserve">legal </w:t>
            </w:r>
            <w:r w:rsidR="00694071" w:rsidRPr="009353D1">
              <w:rPr>
                <w:rFonts w:ascii="Arial Narrow" w:hAnsi="Arial Narrow"/>
                <w:sz w:val="19"/>
                <w:szCs w:val="19"/>
                <w:lang w:val="en-GB"/>
              </w:rPr>
              <w:t xml:space="preserve">protection </w:t>
            </w:r>
            <w:r w:rsidR="00EF1A88" w:rsidRPr="009353D1">
              <w:rPr>
                <w:rFonts w:ascii="Arial Narrow" w:hAnsi="Arial Narrow"/>
                <w:sz w:val="19"/>
                <w:szCs w:val="19"/>
                <w:lang w:val="en-GB"/>
              </w:rPr>
              <w:t>for its medical resources and traditional knowledge. In 2011,</w:t>
            </w:r>
            <w:r w:rsidR="00694071" w:rsidRPr="009353D1">
              <w:rPr>
                <w:rFonts w:ascii="Arial Narrow" w:hAnsi="Arial Narrow"/>
                <w:sz w:val="19"/>
                <w:szCs w:val="19"/>
                <w:lang w:val="en-GB"/>
              </w:rPr>
              <w:t xml:space="preserve"> China promulgated the Intangible Cultural Heritage Law</w:t>
            </w:r>
            <w:r w:rsidR="00EF1A88" w:rsidRPr="009353D1">
              <w:rPr>
                <w:rFonts w:ascii="Arial Narrow" w:hAnsi="Arial Narrow"/>
                <w:sz w:val="19"/>
                <w:szCs w:val="19"/>
                <w:lang w:val="en-GB"/>
              </w:rPr>
              <w:t>, however</w:t>
            </w:r>
            <w:r w:rsidR="00694071" w:rsidRPr="009353D1">
              <w:rPr>
                <w:rFonts w:ascii="Arial Narrow" w:hAnsi="Arial Narrow"/>
                <w:sz w:val="19"/>
                <w:szCs w:val="19"/>
                <w:lang w:val="en-GB"/>
              </w:rPr>
              <w:t xml:space="preserve"> the legislation doesn’t include access to and benefit sharing of intangible cultural heritage and associated traditional knowledge. In terms of intellectual property rights protection, the Patent Law revised in 2008 has touched upon the issue in Article 5, which reads “inventions created on the genetic resour</w:t>
            </w:r>
            <w:r w:rsidR="00EF1A88" w:rsidRPr="009353D1">
              <w:rPr>
                <w:rFonts w:ascii="Arial Narrow" w:hAnsi="Arial Narrow"/>
                <w:sz w:val="19"/>
                <w:szCs w:val="19"/>
                <w:lang w:val="en-GB"/>
              </w:rPr>
              <w:t>ces illegally acquired or utilis</w:t>
            </w:r>
            <w:r w:rsidR="00694071" w:rsidRPr="009353D1">
              <w:rPr>
                <w:rFonts w:ascii="Arial Narrow" w:hAnsi="Arial Narrow"/>
                <w:sz w:val="19"/>
                <w:szCs w:val="19"/>
                <w:lang w:val="en-GB"/>
              </w:rPr>
              <w:t>ed will not be granted a patent right”, and in Article 26 which reads “for inventions and creations made on genetic resources to apply patents, the applicant shall clarify the direct resources and origin of the gen</w:t>
            </w:r>
            <w:r w:rsidR="00F72878" w:rsidRPr="009353D1">
              <w:rPr>
                <w:rFonts w:ascii="Arial Narrow" w:hAnsi="Arial Narrow"/>
                <w:sz w:val="19"/>
                <w:szCs w:val="19"/>
                <w:lang w:val="en-GB"/>
              </w:rPr>
              <w:t>etic resources”. Yet, difficulties remain</w:t>
            </w:r>
            <w:r w:rsidR="00694071" w:rsidRPr="009353D1">
              <w:rPr>
                <w:rFonts w:ascii="Arial Narrow" w:hAnsi="Arial Narrow"/>
                <w:sz w:val="19"/>
                <w:szCs w:val="19"/>
                <w:lang w:val="en-GB"/>
              </w:rPr>
              <w:t xml:space="preserve"> </w:t>
            </w:r>
            <w:r w:rsidR="00A828BA" w:rsidRPr="009353D1">
              <w:rPr>
                <w:rFonts w:ascii="Arial Narrow" w:hAnsi="Arial Narrow"/>
                <w:sz w:val="19"/>
                <w:szCs w:val="19"/>
                <w:lang w:val="en-GB"/>
              </w:rPr>
              <w:t xml:space="preserve">in </w:t>
            </w:r>
            <w:r w:rsidR="00694071" w:rsidRPr="009353D1">
              <w:rPr>
                <w:rFonts w:ascii="Arial Narrow" w:hAnsi="Arial Narrow"/>
                <w:sz w:val="19"/>
                <w:szCs w:val="19"/>
                <w:lang w:val="en-GB"/>
              </w:rPr>
              <w:t>enforc</w:t>
            </w:r>
            <w:r w:rsidR="00A828BA" w:rsidRPr="009353D1">
              <w:rPr>
                <w:rFonts w:ascii="Arial Narrow" w:hAnsi="Arial Narrow"/>
                <w:sz w:val="19"/>
                <w:szCs w:val="19"/>
                <w:lang w:val="en-GB"/>
              </w:rPr>
              <w:t>ing</w:t>
            </w:r>
            <w:r w:rsidR="00694071" w:rsidRPr="009353D1">
              <w:rPr>
                <w:rFonts w:ascii="Arial Narrow" w:hAnsi="Arial Narrow"/>
                <w:sz w:val="19"/>
                <w:szCs w:val="19"/>
                <w:lang w:val="en-GB"/>
              </w:rPr>
              <w:t xml:space="preserve"> these two articles due to lack of national legislation and management mechanism</w:t>
            </w:r>
            <w:r w:rsidR="00A828BA" w:rsidRPr="009353D1">
              <w:rPr>
                <w:rFonts w:ascii="Arial Narrow" w:hAnsi="Arial Narrow"/>
                <w:sz w:val="19"/>
                <w:szCs w:val="19"/>
                <w:lang w:val="en-GB"/>
              </w:rPr>
              <w:t>s</w:t>
            </w:r>
            <w:r w:rsidR="00694071" w:rsidRPr="009353D1">
              <w:rPr>
                <w:rFonts w:ascii="Arial Narrow" w:hAnsi="Arial Narrow"/>
                <w:sz w:val="19"/>
                <w:szCs w:val="19"/>
                <w:lang w:val="en-GB"/>
              </w:rPr>
              <w:t xml:space="preserve"> for access and benefit sharing. Therefore, it is </w:t>
            </w:r>
            <w:r w:rsidR="00A828BA" w:rsidRPr="009353D1">
              <w:rPr>
                <w:rFonts w:ascii="Arial Narrow" w:hAnsi="Arial Narrow"/>
                <w:sz w:val="19"/>
                <w:szCs w:val="19"/>
                <w:lang w:val="en-GB"/>
              </w:rPr>
              <w:t xml:space="preserve">an </w:t>
            </w:r>
            <w:r w:rsidR="00694071" w:rsidRPr="009353D1">
              <w:rPr>
                <w:rFonts w:ascii="Arial Narrow" w:hAnsi="Arial Narrow"/>
                <w:sz w:val="19"/>
                <w:szCs w:val="19"/>
                <w:lang w:val="en-GB"/>
              </w:rPr>
              <w:t xml:space="preserve">urgent </w:t>
            </w:r>
            <w:r w:rsidR="00A828BA" w:rsidRPr="009353D1">
              <w:rPr>
                <w:rFonts w:ascii="Arial Narrow" w:hAnsi="Arial Narrow"/>
                <w:sz w:val="19"/>
                <w:szCs w:val="19"/>
                <w:lang w:val="en-GB"/>
              </w:rPr>
              <w:t xml:space="preserve">priority </w:t>
            </w:r>
            <w:r w:rsidR="00694071" w:rsidRPr="009353D1">
              <w:rPr>
                <w:rFonts w:ascii="Arial Narrow" w:hAnsi="Arial Narrow"/>
                <w:sz w:val="19"/>
                <w:szCs w:val="19"/>
                <w:lang w:val="en-GB"/>
              </w:rPr>
              <w:t xml:space="preserve"> for China to develop legislative</w:t>
            </w:r>
            <w:r w:rsidR="00EF1A88" w:rsidRPr="009353D1">
              <w:rPr>
                <w:rFonts w:ascii="Arial Narrow" w:hAnsi="Arial Narrow"/>
                <w:sz w:val="19"/>
                <w:szCs w:val="19"/>
                <w:lang w:val="en-GB"/>
              </w:rPr>
              <w:t xml:space="preserve"> and administrative</w:t>
            </w:r>
            <w:r w:rsidR="00694071" w:rsidRPr="009353D1">
              <w:rPr>
                <w:rFonts w:ascii="Arial Narrow" w:hAnsi="Arial Narrow"/>
                <w:sz w:val="19"/>
                <w:szCs w:val="19"/>
                <w:lang w:val="en-GB"/>
              </w:rPr>
              <w:t xml:space="preserve"> framework</w:t>
            </w:r>
            <w:r w:rsidR="00A828BA" w:rsidRPr="009353D1">
              <w:rPr>
                <w:rFonts w:ascii="Arial Narrow" w:hAnsi="Arial Narrow"/>
                <w:sz w:val="19"/>
                <w:szCs w:val="19"/>
                <w:lang w:val="en-GB"/>
              </w:rPr>
              <w:t>s</w:t>
            </w:r>
            <w:r w:rsidR="00694071" w:rsidRPr="009353D1">
              <w:rPr>
                <w:rFonts w:ascii="Arial Narrow" w:hAnsi="Arial Narrow"/>
                <w:sz w:val="19"/>
                <w:szCs w:val="19"/>
                <w:lang w:val="en-GB"/>
              </w:rPr>
              <w:t xml:space="preserve"> that </w:t>
            </w:r>
            <w:r w:rsidR="00EF1A88" w:rsidRPr="009353D1">
              <w:rPr>
                <w:rFonts w:ascii="Arial Narrow" w:hAnsi="Arial Narrow"/>
                <w:sz w:val="19"/>
                <w:szCs w:val="19"/>
                <w:lang w:val="en-GB"/>
              </w:rPr>
              <w:t>specifically</w:t>
            </w:r>
            <w:r w:rsidR="00694071" w:rsidRPr="009353D1">
              <w:rPr>
                <w:rFonts w:ascii="Arial Narrow" w:hAnsi="Arial Narrow"/>
                <w:sz w:val="19"/>
                <w:szCs w:val="19"/>
                <w:lang w:val="en-GB"/>
              </w:rPr>
              <w:t xml:space="preserve"> deal with genetic resources and associated traditional knowledge based on national conditions and in accordance with </w:t>
            </w:r>
            <w:r w:rsidR="00F72878" w:rsidRPr="009353D1">
              <w:rPr>
                <w:rFonts w:ascii="Arial Narrow" w:hAnsi="Arial Narrow"/>
                <w:sz w:val="19"/>
                <w:szCs w:val="19"/>
                <w:lang w:val="en-GB"/>
              </w:rPr>
              <w:t xml:space="preserve">the </w:t>
            </w:r>
            <w:r w:rsidR="00694071" w:rsidRPr="009353D1">
              <w:rPr>
                <w:rFonts w:ascii="Arial Narrow" w:hAnsi="Arial Narrow"/>
                <w:sz w:val="19"/>
                <w:szCs w:val="19"/>
                <w:lang w:val="en-GB"/>
              </w:rPr>
              <w:t xml:space="preserve">CBD and the </w:t>
            </w:r>
            <w:r w:rsidR="00EF1A88" w:rsidRPr="009353D1">
              <w:rPr>
                <w:rFonts w:ascii="Arial Narrow" w:hAnsi="Arial Narrow"/>
                <w:sz w:val="19"/>
                <w:szCs w:val="19"/>
                <w:lang w:val="en-GB"/>
              </w:rPr>
              <w:t>NP</w:t>
            </w:r>
            <w:r w:rsidR="00F72878" w:rsidRPr="009353D1">
              <w:rPr>
                <w:rFonts w:ascii="Arial Narrow" w:hAnsi="Arial Narrow"/>
                <w:sz w:val="19"/>
                <w:szCs w:val="19"/>
                <w:lang w:val="en-GB"/>
              </w:rPr>
              <w:t xml:space="preserve"> provisions</w:t>
            </w:r>
            <w:r w:rsidR="00694071" w:rsidRPr="009353D1">
              <w:rPr>
                <w:rFonts w:ascii="Arial Narrow" w:hAnsi="Arial Narrow"/>
                <w:sz w:val="19"/>
                <w:szCs w:val="19"/>
                <w:lang w:val="en-GB"/>
              </w:rPr>
              <w:t xml:space="preserve">. </w:t>
            </w:r>
            <w:r w:rsidR="00370681" w:rsidRPr="009353D1">
              <w:rPr>
                <w:rFonts w:ascii="Arial Narrow" w:hAnsi="Arial Narrow"/>
                <w:sz w:val="19"/>
                <w:szCs w:val="19"/>
                <w:lang w:val="en-GB"/>
              </w:rPr>
              <w:t xml:space="preserve"> Such </w:t>
            </w:r>
            <w:r w:rsidR="00A828BA" w:rsidRPr="009353D1">
              <w:rPr>
                <w:rFonts w:ascii="Arial Narrow" w:hAnsi="Arial Narrow"/>
                <w:sz w:val="19"/>
                <w:szCs w:val="19"/>
                <w:lang w:val="en-GB"/>
              </w:rPr>
              <w:t xml:space="preserve">a </w:t>
            </w:r>
            <w:r w:rsidR="00370681" w:rsidRPr="009353D1">
              <w:rPr>
                <w:rFonts w:ascii="Arial Narrow" w:hAnsi="Arial Narrow"/>
                <w:sz w:val="19"/>
                <w:szCs w:val="19"/>
                <w:lang w:val="en-GB"/>
              </w:rPr>
              <w:t xml:space="preserve">regime will include concrete procedures to </w:t>
            </w:r>
            <w:r w:rsidR="00A828BA" w:rsidRPr="009353D1">
              <w:rPr>
                <w:rFonts w:ascii="Arial Narrow" w:hAnsi="Arial Narrow"/>
                <w:sz w:val="19"/>
                <w:szCs w:val="19"/>
                <w:lang w:val="en-GB"/>
              </w:rPr>
              <w:t xml:space="preserve">ensure an </w:t>
            </w:r>
            <w:r w:rsidR="002E50A5" w:rsidRPr="009353D1">
              <w:rPr>
                <w:rFonts w:ascii="Arial Narrow" w:hAnsi="Arial Narrow"/>
                <w:sz w:val="19"/>
                <w:szCs w:val="19"/>
                <w:lang w:val="en-GB"/>
              </w:rPr>
              <w:t xml:space="preserve">approval process for </w:t>
            </w:r>
            <w:r w:rsidR="00370681" w:rsidRPr="009353D1">
              <w:rPr>
                <w:rFonts w:ascii="Arial Narrow" w:hAnsi="Arial Narrow"/>
                <w:sz w:val="19"/>
                <w:szCs w:val="19"/>
                <w:lang w:val="en-GB"/>
              </w:rPr>
              <w:t>granting</w:t>
            </w:r>
            <w:r w:rsidR="00370E3F" w:rsidRPr="009353D1">
              <w:rPr>
                <w:rFonts w:ascii="Arial Narrow" w:hAnsi="Arial Narrow"/>
                <w:sz w:val="19"/>
                <w:szCs w:val="19"/>
                <w:lang w:val="en-GB"/>
              </w:rPr>
              <w:t xml:space="preserve"> access</w:t>
            </w:r>
            <w:r w:rsidR="00370681" w:rsidRPr="009353D1">
              <w:rPr>
                <w:rFonts w:ascii="Arial Narrow" w:hAnsi="Arial Narrow"/>
                <w:sz w:val="19"/>
                <w:szCs w:val="19"/>
                <w:lang w:val="en-GB"/>
              </w:rPr>
              <w:t xml:space="preserve"> to genetic reso</w:t>
            </w:r>
            <w:r w:rsidR="00A828BA" w:rsidRPr="009353D1">
              <w:rPr>
                <w:rFonts w:ascii="Arial Narrow" w:hAnsi="Arial Narrow"/>
                <w:sz w:val="19"/>
                <w:szCs w:val="19"/>
                <w:lang w:val="en-GB"/>
              </w:rPr>
              <w:t>u</w:t>
            </w:r>
            <w:r w:rsidR="00370681" w:rsidRPr="009353D1">
              <w:rPr>
                <w:rFonts w:ascii="Arial Narrow" w:hAnsi="Arial Narrow"/>
                <w:sz w:val="19"/>
                <w:szCs w:val="19"/>
                <w:lang w:val="en-GB"/>
              </w:rPr>
              <w:t>rces</w:t>
            </w:r>
            <w:r w:rsidR="00370E3F" w:rsidRPr="009353D1">
              <w:rPr>
                <w:rFonts w:ascii="Arial Narrow" w:hAnsi="Arial Narrow"/>
                <w:sz w:val="19"/>
                <w:szCs w:val="19"/>
                <w:lang w:val="en-GB"/>
              </w:rPr>
              <w:t xml:space="preserve">, </w:t>
            </w:r>
            <w:r w:rsidR="00370681" w:rsidRPr="009353D1">
              <w:rPr>
                <w:rFonts w:ascii="Arial Narrow" w:hAnsi="Arial Narrow"/>
                <w:sz w:val="19"/>
                <w:szCs w:val="19"/>
                <w:lang w:val="en-GB"/>
              </w:rPr>
              <w:t xml:space="preserve">clear </w:t>
            </w:r>
            <w:r w:rsidR="00370E3F" w:rsidRPr="009353D1">
              <w:rPr>
                <w:rFonts w:ascii="Arial Narrow" w:hAnsi="Arial Narrow"/>
                <w:sz w:val="19"/>
                <w:szCs w:val="19"/>
                <w:lang w:val="en-GB"/>
              </w:rPr>
              <w:t>duties and obligations of competent authorities,</w:t>
            </w:r>
            <w:r w:rsidR="00370681" w:rsidRPr="009353D1">
              <w:rPr>
                <w:rFonts w:ascii="Arial Narrow" w:hAnsi="Arial Narrow"/>
                <w:sz w:val="19"/>
                <w:szCs w:val="19"/>
                <w:lang w:val="en-GB"/>
              </w:rPr>
              <w:t xml:space="preserve">  </w:t>
            </w:r>
            <w:r w:rsidR="00F72878" w:rsidRPr="009353D1">
              <w:rPr>
                <w:rFonts w:ascii="Arial Narrow" w:hAnsi="Arial Narrow"/>
                <w:sz w:val="19"/>
                <w:szCs w:val="19"/>
                <w:lang w:val="en-GB"/>
              </w:rPr>
              <w:t xml:space="preserve">and </w:t>
            </w:r>
            <w:r w:rsidR="00370681" w:rsidRPr="009353D1">
              <w:rPr>
                <w:rFonts w:ascii="Arial Narrow" w:hAnsi="Arial Narrow"/>
                <w:sz w:val="19"/>
                <w:szCs w:val="19"/>
                <w:lang w:val="en-GB"/>
              </w:rPr>
              <w:t>fair and transparent mechanisms for</w:t>
            </w:r>
            <w:r w:rsidR="00370E3F" w:rsidRPr="009353D1">
              <w:rPr>
                <w:rFonts w:ascii="Arial Narrow" w:hAnsi="Arial Narrow"/>
                <w:sz w:val="19"/>
                <w:szCs w:val="19"/>
                <w:lang w:val="en-GB"/>
              </w:rPr>
              <w:t xml:space="preserve"> benefit sharing</w:t>
            </w:r>
            <w:r w:rsidR="00DD5D8B" w:rsidRPr="009353D1">
              <w:rPr>
                <w:rFonts w:ascii="Arial Narrow" w:hAnsi="Arial Narrow"/>
                <w:sz w:val="19"/>
                <w:szCs w:val="19"/>
                <w:lang w:val="en-GB"/>
              </w:rPr>
              <w:t xml:space="preserve">. </w:t>
            </w:r>
            <w:r w:rsidR="00370E3F" w:rsidRPr="009353D1">
              <w:rPr>
                <w:rFonts w:ascii="Arial Narrow" w:hAnsi="Arial Narrow"/>
                <w:sz w:val="19"/>
                <w:szCs w:val="19"/>
                <w:lang w:val="en-GB"/>
              </w:rPr>
              <w:t xml:space="preserve"> </w:t>
            </w:r>
          </w:p>
        </w:tc>
      </w:tr>
      <w:tr w:rsidR="003014B5" w:rsidRPr="009353D1" w:rsidTr="00CA5F2E">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548" w:type="dxa"/>
          </w:tcPr>
          <w:p w:rsidR="003014B5" w:rsidRPr="009353D1" w:rsidRDefault="003014B5" w:rsidP="004464B9">
            <w:pPr>
              <w:pStyle w:val="NormalWeb"/>
              <w:spacing w:before="0" w:beforeAutospacing="0" w:afterAutospacing="0"/>
              <w:rPr>
                <w:rFonts w:ascii="Arial Narrow" w:eastAsia="SimSun" w:hAnsi="Arial Narrow"/>
                <w:b w:val="0"/>
                <w:bCs w:val="0"/>
                <w:sz w:val="19"/>
                <w:szCs w:val="19"/>
                <w:lang w:val="en-GB" w:eastAsia="en-US"/>
              </w:rPr>
            </w:pPr>
            <w:r w:rsidRPr="009353D1">
              <w:rPr>
                <w:rFonts w:ascii="Arial Narrow" w:eastAsia="SimSun" w:hAnsi="Arial Narrow"/>
                <w:b w:val="0"/>
                <w:bCs w:val="0"/>
                <w:sz w:val="19"/>
                <w:szCs w:val="19"/>
                <w:lang w:val="en-GB" w:eastAsia="en-US"/>
              </w:rPr>
              <w:t>2. Weak institutional capacity and awareness for ABS</w:t>
            </w:r>
          </w:p>
        </w:tc>
        <w:tc>
          <w:tcPr>
            <w:tcW w:w="8820" w:type="dxa"/>
          </w:tcPr>
          <w:p w:rsidR="00B63152" w:rsidRPr="009353D1" w:rsidRDefault="00010506" w:rsidP="00010506">
            <w:pPr>
              <w:adjustRightInd w:val="0"/>
              <w:snapToGrid w:val="0"/>
              <w:spacing w:after="120"/>
              <w:cnfStyle w:val="000000010000" w:firstRow="0" w:lastRow="0" w:firstColumn="0" w:lastColumn="0" w:oddVBand="0" w:evenVBand="0" w:oddHBand="0" w:evenHBand="1" w:firstRowFirstColumn="0" w:firstRowLastColumn="0" w:lastRowFirstColumn="0" w:lastRowLastColumn="0"/>
              <w:rPr>
                <w:rFonts w:ascii="Arial Narrow" w:hAnsi="Arial Narrow"/>
                <w:sz w:val="19"/>
                <w:szCs w:val="19"/>
                <w:lang w:val="en-GB"/>
              </w:rPr>
            </w:pPr>
            <w:r w:rsidRPr="009353D1">
              <w:rPr>
                <w:rFonts w:ascii="Arial Narrow" w:hAnsi="Arial Narrow"/>
                <w:sz w:val="19"/>
                <w:szCs w:val="19"/>
                <w:lang w:val="en-GB"/>
              </w:rPr>
              <w:t xml:space="preserve">Government institutions have limited </w:t>
            </w:r>
            <w:r w:rsidR="00F72878" w:rsidRPr="009353D1">
              <w:rPr>
                <w:rFonts w:ascii="Arial Narrow" w:hAnsi="Arial Narrow"/>
                <w:sz w:val="19"/>
                <w:szCs w:val="19"/>
                <w:lang w:val="en-GB"/>
              </w:rPr>
              <w:t xml:space="preserve">capacity </w:t>
            </w:r>
            <w:r w:rsidRPr="009353D1">
              <w:rPr>
                <w:rFonts w:ascii="Arial Narrow" w:hAnsi="Arial Narrow"/>
                <w:sz w:val="19"/>
                <w:szCs w:val="19"/>
                <w:lang w:val="en-GB"/>
              </w:rPr>
              <w:t>to develop and implement national and local ABS norms</w:t>
            </w:r>
            <w:r w:rsidR="00EF1A88" w:rsidRPr="009353D1">
              <w:rPr>
                <w:rFonts w:ascii="Arial Narrow" w:hAnsi="Arial Narrow"/>
                <w:sz w:val="19"/>
                <w:szCs w:val="19"/>
                <w:lang w:val="en-GB"/>
              </w:rPr>
              <w:t xml:space="preserve">. </w:t>
            </w:r>
            <w:r w:rsidR="00370E3F" w:rsidRPr="009353D1">
              <w:rPr>
                <w:rFonts w:ascii="Arial Narrow" w:hAnsi="Arial Narrow"/>
                <w:sz w:val="19"/>
                <w:szCs w:val="19"/>
                <w:lang w:val="en-GB"/>
              </w:rPr>
              <w:t>A</w:t>
            </w:r>
            <w:r w:rsidR="003014B5" w:rsidRPr="009353D1">
              <w:rPr>
                <w:rFonts w:ascii="Arial Narrow" w:hAnsi="Arial Narrow"/>
                <w:sz w:val="19"/>
                <w:szCs w:val="19"/>
                <w:lang w:val="en-GB"/>
              </w:rPr>
              <w:t>lthough the State Council has designated MEP to take t</w:t>
            </w:r>
            <w:r w:rsidR="00370E3F" w:rsidRPr="009353D1">
              <w:rPr>
                <w:rFonts w:ascii="Arial Narrow" w:hAnsi="Arial Narrow"/>
                <w:sz w:val="19"/>
                <w:szCs w:val="19"/>
                <w:lang w:val="en-GB"/>
              </w:rPr>
              <w:t xml:space="preserve">he lead in establishing a multisectoral and </w:t>
            </w:r>
            <w:r w:rsidR="003014B5" w:rsidRPr="009353D1">
              <w:rPr>
                <w:rFonts w:ascii="Arial Narrow" w:hAnsi="Arial Narrow"/>
                <w:sz w:val="19"/>
                <w:szCs w:val="19"/>
                <w:lang w:val="en-GB"/>
              </w:rPr>
              <w:t>participatory coordination mechanism</w:t>
            </w:r>
            <w:r w:rsidR="00370E3F" w:rsidRPr="009353D1">
              <w:rPr>
                <w:rFonts w:ascii="Arial Narrow" w:hAnsi="Arial Narrow"/>
                <w:sz w:val="19"/>
                <w:szCs w:val="19"/>
                <w:lang w:val="en-GB"/>
              </w:rPr>
              <w:t xml:space="preserve"> on ABS</w:t>
            </w:r>
            <w:r w:rsidR="003014B5" w:rsidRPr="009353D1">
              <w:rPr>
                <w:rFonts w:ascii="Arial Narrow" w:hAnsi="Arial Narrow"/>
                <w:sz w:val="19"/>
                <w:szCs w:val="19"/>
                <w:lang w:val="en-GB"/>
              </w:rPr>
              <w:t xml:space="preserve">, lack of relevant legislation </w:t>
            </w:r>
            <w:r w:rsidR="00370E3F" w:rsidRPr="009353D1">
              <w:rPr>
                <w:rFonts w:ascii="Arial Narrow" w:hAnsi="Arial Narrow"/>
                <w:sz w:val="19"/>
                <w:szCs w:val="19"/>
                <w:lang w:val="en-GB"/>
              </w:rPr>
              <w:t>and insufficient capacity makes it difficult to establish an effective forum</w:t>
            </w:r>
            <w:r w:rsidR="00096DF2" w:rsidRPr="009353D1">
              <w:rPr>
                <w:rFonts w:ascii="Arial Narrow" w:hAnsi="Arial Narrow"/>
                <w:sz w:val="19"/>
                <w:szCs w:val="19"/>
                <w:lang w:val="en-GB"/>
              </w:rPr>
              <w:t xml:space="preserve">.  </w:t>
            </w:r>
            <w:r w:rsidR="00F72878" w:rsidRPr="009353D1">
              <w:rPr>
                <w:rFonts w:ascii="Arial Narrow" w:hAnsi="Arial Narrow"/>
                <w:sz w:val="19"/>
                <w:szCs w:val="19"/>
                <w:lang w:val="en-GB"/>
              </w:rPr>
              <w:t>The o</w:t>
            </w:r>
            <w:r w:rsidR="00096DF2" w:rsidRPr="009353D1">
              <w:rPr>
                <w:rFonts w:ascii="Arial Narrow" w:hAnsi="Arial Narrow"/>
                <w:sz w:val="19"/>
                <w:szCs w:val="19"/>
                <w:lang w:val="en-GB"/>
              </w:rPr>
              <w:t>perati</w:t>
            </w:r>
            <w:r w:rsidR="00F72878" w:rsidRPr="009353D1">
              <w:rPr>
                <w:rFonts w:ascii="Arial Narrow" w:hAnsi="Arial Narrow"/>
                <w:sz w:val="19"/>
                <w:szCs w:val="19"/>
                <w:lang w:val="en-GB"/>
              </w:rPr>
              <w:t>onal capacities</w:t>
            </w:r>
            <w:r w:rsidR="00096DF2" w:rsidRPr="009353D1">
              <w:rPr>
                <w:rFonts w:ascii="Arial Narrow" w:hAnsi="Arial Narrow"/>
                <w:sz w:val="19"/>
                <w:szCs w:val="19"/>
                <w:lang w:val="en-GB"/>
              </w:rPr>
              <w:t xml:space="preserve"> of the national competent agencies and their subsidiar</w:t>
            </w:r>
            <w:r w:rsidR="00F72878" w:rsidRPr="009353D1">
              <w:rPr>
                <w:rFonts w:ascii="Arial Narrow" w:hAnsi="Arial Narrow"/>
                <w:sz w:val="19"/>
                <w:szCs w:val="19"/>
                <w:lang w:val="en-GB"/>
              </w:rPr>
              <w:t xml:space="preserve">y </w:t>
            </w:r>
            <w:r w:rsidRPr="009353D1">
              <w:rPr>
                <w:rFonts w:ascii="Arial Narrow" w:hAnsi="Arial Narrow"/>
                <w:sz w:val="19"/>
                <w:szCs w:val="19"/>
                <w:lang w:val="en-GB"/>
              </w:rPr>
              <w:t xml:space="preserve">departments </w:t>
            </w:r>
            <w:r w:rsidR="00096DF2" w:rsidRPr="009353D1">
              <w:rPr>
                <w:rFonts w:ascii="Arial Narrow" w:hAnsi="Arial Narrow"/>
                <w:sz w:val="19"/>
                <w:szCs w:val="19"/>
                <w:lang w:val="en-GB"/>
              </w:rPr>
              <w:t xml:space="preserve">need to be developed significantly to be able to operationalize the ABS framework, playing a role in various processes.  Capacity for sound research and development activities by academic and private sector partners </w:t>
            </w:r>
            <w:r w:rsidR="00A828BA" w:rsidRPr="009353D1">
              <w:rPr>
                <w:rFonts w:ascii="Arial Narrow" w:hAnsi="Arial Narrow"/>
                <w:sz w:val="19"/>
                <w:szCs w:val="19"/>
                <w:lang w:val="en-GB"/>
              </w:rPr>
              <w:t>is</w:t>
            </w:r>
            <w:r w:rsidR="00096DF2" w:rsidRPr="009353D1">
              <w:rPr>
                <w:rFonts w:ascii="Arial Narrow" w:hAnsi="Arial Narrow"/>
                <w:sz w:val="19"/>
                <w:szCs w:val="19"/>
                <w:lang w:val="en-GB"/>
              </w:rPr>
              <w:t xml:space="preserve"> also lacking.  In addition, a major barrier to stakeholder capacity development is insufficient </w:t>
            </w:r>
            <w:r w:rsidR="003014B5" w:rsidRPr="009353D1">
              <w:rPr>
                <w:rFonts w:ascii="Arial Narrow" w:hAnsi="Arial Narrow"/>
                <w:sz w:val="19"/>
                <w:szCs w:val="19"/>
                <w:lang w:val="en-GB"/>
              </w:rPr>
              <w:t xml:space="preserve">awareness </w:t>
            </w:r>
            <w:r w:rsidR="00F72878" w:rsidRPr="009353D1">
              <w:rPr>
                <w:rFonts w:ascii="Arial Narrow" w:hAnsi="Arial Narrow"/>
                <w:sz w:val="19"/>
                <w:szCs w:val="19"/>
                <w:lang w:val="en-GB"/>
              </w:rPr>
              <w:t>on the issues of ABS</w:t>
            </w:r>
            <w:r w:rsidR="00096DF2" w:rsidRPr="009353D1">
              <w:rPr>
                <w:rFonts w:ascii="Arial Narrow" w:hAnsi="Arial Narrow"/>
                <w:sz w:val="19"/>
                <w:szCs w:val="19"/>
                <w:lang w:val="en-GB"/>
              </w:rPr>
              <w:t xml:space="preserve">. </w:t>
            </w:r>
            <w:r w:rsidR="003014B5" w:rsidRPr="009353D1">
              <w:rPr>
                <w:rFonts w:ascii="Arial Narrow" w:hAnsi="Arial Narrow"/>
                <w:sz w:val="19"/>
                <w:szCs w:val="19"/>
                <w:lang w:val="en-GB"/>
              </w:rPr>
              <w:t xml:space="preserve"> It is necessary to build up awareness within governmental agencies and competent authorities in charge, as well as other stakeholder groups, such as local residents and communities that hold genetic resources and traditional knowledge, scientific staff and research institutions, businesses and </w:t>
            </w:r>
            <w:r w:rsidR="00F72878" w:rsidRPr="009353D1">
              <w:rPr>
                <w:rFonts w:ascii="Arial Narrow" w:hAnsi="Arial Narrow"/>
                <w:sz w:val="19"/>
                <w:szCs w:val="19"/>
                <w:lang w:val="en-GB"/>
              </w:rPr>
              <w:t xml:space="preserve">the </w:t>
            </w:r>
            <w:r w:rsidR="003014B5" w:rsidRPr="009353D1">
              <w:rPr>
                <w:rFonts w:ascii="Arial Narrow" w:hAnsi="Arial Narrow"/>
                <w:sz w:val="19"/>
                <w:szCs w:val="19"/>
                <w:lang w:val="en-GB"/>
              </w:rPr>
              <w:t xml:space="preserve">private sector, public and media through training and education. </w:t>
            </w:r>
            <w:r w:rsidR="008E776C" w:rsidRPr="009353D1">
              <w:rPr>
                <w:rFonts w:ascii="Arial Narrow" w:hAnsi="Arial Narrow"/>
                <w:sz w:val="19"/>
                <w:szCs w:val="19"/>
                <w:lang w:val="en-GB"/>
              </w:rPr>
              <w:t xml:space="preserve">Lack of a platform for technology and resource sharing is also hampering awareness raising and application of </w:t>
            </w:r>
            <w:r w:rsidR="005D3F03" w:rsidRPr="009353D1">
              <w:rPr>
                <w:rFonts w:ascii="Arial Narrow" w:hAnsi="Arial Narrow"/>
                <w:sz w:val="19"/>
                <w:szCs w:val="19"/>
                <w:lang w:val="en-GB"/>
              </w:rPr>
              <w:t xml:space="preserve">the </w:t>
            </w:r>
            <w:r w:rsidR="008E776C" w:rsidRPr="009353D1">
              <w:rPr>
                <w:rFonts w:ascii="Arial Narrow" w:hAnsi="Arial Narrow"/>
                <w:sz w:val="19"/>
                <w:szCs w:val="19"/>
                <w:lang w:val="en-GB"/>
              </w:rPr>
              <w:t xml:space="preserve">ABS concept in research and development and commercialisation activities. </w:t>
            </w:r>
          </w:p>
        </w:tc>
      </w:tr>
      <w:tr w:rsidR="00235CDA" w:rsidRPr="009353D1" w:rsidTr="00CA5F2E">
        <w:trPr>
          <w:cnfStyle w:val="000000100000" w:firstRow="0" w:lastRow="0" w:firstColumn="0" w:lastColumn="0" w:oddVBand="0" w:evenVBand="0" w:oddHBand="1" w:evenHBand="0" w:firstRowFirstColumn="0" w:firstRowLastColumn="0" w:lastRowFirstColumn="0" w:lastRowLastColumn="0"/>
          <w:trHeight w:val="1807"/>
        </w:trPr>
        <w:tc>
          <w:tcPr>
            <w:cnfStyle w:val="001000000000" w:firstRow="0" w:lastRow="0" w:firstColumn="1" w:lastColumn="0" w:oddVBand="0" w:evenVBand="0" w:oddHBand="0" w:evenHBand="0" w:firstRowFirstColumn="0" w:firstRowLastColumn="0" w:lastRowFirstColumn="0" w:lastRowLastColumn="0"/>
            <w:tcW w:w="1548" w:type="dxa"/>
          </w:tcPr>
          <w:p w:rsidR="00235CDA" w:rsidRPr="009353D1" w:rsidRDefault="003014B5" w:rsidP="00E471EE">
            <w:pPr>
              <w:pStyle w:val="NormalWeb"/>
              <w:spacing w:before="0" w:beforeAutospacing="0" w:afterAutospacing="0"/>
              <w:rPr>
                <w:rFonts w:ascii="Arial Narrow" w:eastAsia="SimSun" w:hAnsi="Arial Narrow"/>
                <w:b w:val="0"/>
                <w:bCs w:val="0"/>
                <w:sz w:val="19"/>
                <w:szCs w:val="19"/>
                <w:lang w:val="en-GB" w:eastAsia="en-US"/>
              </w:rPr>
            </w:pPr>
            <w:r w:rsidRPr="009353D1">
              <w:rPr>
                <w:rFonts w:ascii="Arial Narrow" w:eastAsia="SimSun" w:hAnsi="Arial Narrow"/>
                <w:b w:val="0"/>
                <w:bCs w:val="0"/>
                <w:sz w:val="19"/>
                <w:szCs w:val="19"/>
                <w:lang w:val="en-GB" w:eastAsia="en-US"/>
              </w:rPr>
              <w:t>3</w:t>
            </w:r>
            <w:r w:rsidR="00657479" w:rsidRPr="009353D1">
              <w:rPr>
                <w:rFonts w:ascii="Arial Narrow" w:eastAsia="SimSun" w:hAnsi="Arial Narrow"/>
                <w:b w:val="0"/>
                <w:bCs w:val="0"/>
                <w:sz w:val="19"/>
                <w:szCs w:val="19"/>
                <w:lang w:val="en-GB" w:eastAsia="en-US"/>
              </w:rPr>
              <w:t xml:space="preserve">.  </w:t>
            </w:r>
            <w:r w:rsidR="00E471EE" w:rsidRPr="009353D1">
              <w:rPr>
                <w:rFonts w:ascii="Arial Narrow" w:eastAsia="SimSun" w:hAnsi="Arial Narrow"/>
                <w:b w:val="0"/>
                <w:bCs w:val="0"/>
                <w:sz w:val="19"/>
                <w:szCs w:val="19"/>
                <w:lang w:val="en-GB" w:eastAsia="en-US"/>
              </w:rPr>
              <w:t xml:space="preserve">Limited capacity </w:t>
            </w:r>
            <w:r w:rsidR="00657479" w:rsidRPr="009353D1">
              <w:rPr>
                <w:rFonts w:ascii="Arial Narrow" w:eastAsia="SimSun" w:hAnsi="Arial Narrow"/>
                <w:b w:val="0"/>
                <w:bCs w:val="0"/>
                <w:sz w:val="19"/>
                <w:szCs w:val="19"/>
                <w:lang w:val="en-GB" w:eastAsia="en-US"/>
              </w:rPr>
              <w:t xml:space="preserve">and know-how on </w:t>
            </w:r>
            <w:r w:rsidR="00E471EE" w:rsidRPr="009353D1">
              <w:rPr>
                <w:rFonts w:ascii="Arial Narrow" w:eastAsia="SimSun" w:hAnsi="Arial Narrow"/>
                <w:b w:val="0"/>
                <w:bCs w:val="0"/>
                <w:sz w:val="19"/>
                <w:szCs w:val="19"/>
                <w:lang w:val="en-GB" w:eastAsia="en-US"/>
              </w:rPr>
              <w:t xml:space="preserve">bioprospecting and negotiation </w:t>
            </w:r>
            <w:r w:rsidR="00657479" w:rsidRPr="009353D1">
              <w:rPr>
                <w:rFonts w:ascii="Arial Narrow" w:eastAsia="SimSun" w:hAnsi="Arial Narrow"/>
                <w:b w:val="0"/>
                <w:bCs w:val="0"/>
                <w:sz w:val="19"/>
                <w:szCs w:val="19"/>
                <w:lang w:val="en-GB" w:eastAsia="en-US"/>
              </w:rPr>
              <w:t xml:space="preserve"> of viable </w:t>
            </w:r>
            <w:r w:rsidR="004464B9" w:rsidRPr="009353D1">
              <w:rPr>
                <w:rFonts w:ascii="Arial Narrow" w:eastAsia="SimSun" w:hAnsi="Arial Narrow"/>
                <w:b w:val="0"/>
                <w:bCs w:val="0"/>
                <w:sz w:val="19"/>
                <w:szCs w:val="19"/>
                <w:lang w:val="en-GB" w:eastAsia="en-US"/>
              </w:rPr>
              <w:t>ABS</w:t>
            </w:r>
            <w:r w:rsidR="00657479" w:rsidRPr="009353D1">
              <w:rPr>
                <w:rFonts w:ascii="Arial Narrow" w:eastAsia="SimSun" w:hAnsi="Arial Narrow"/>
                <w:b w:val="0"/>
                <w:bCs w:val="0"/>
                <w:sz w:val="19"/>
                <w:szCs w:val="19"/>
                <w:lang w:val="en-GB" w:eastAsia="en-US"/>
              </w:rPr>
              <w:t xml:space="preserve"> mechanisms  </w:t>
            </w:r>
          </w:p>
        </w:tc>
        <w:tc>
          <w:tcPr>
            <w:tcW w:w="8820" w:type="dxa"/>
          </w:tcPr>
          <w:p w:rsidR="00216E9F" w:rsidRPr="009353D1" w:rsidRDefault="005234D5" w:rsidP="0062550F">
            <w:pPr>
              <w:spacing w:after="120"/>
              <w:cnfStyle w:val="000000100000" w:firstRow="0" w:lastRow="0" w:firstColumn="0" w:lastColumn="0" w:oddVBand="0" w:evenVBand="0" w:oddHBand="1" w:evenHBand="0" w:firstRowFirstColumn="0" w:firstRowLastColumn="0" w:lastRowFirstColumn="0" w:lastRowLastColumn="0"/>
              <w:rPr>
                <w:rFonts w:ascii="Arial Narrow" w:hAnsi="Arial Narrow"/>
                <w:sz w:val="19"/>
                <w:szCs w:val="19"/>
                <w:lang w:val="en-GB"/>
              </w:rPr>
            </w:pPr>
            <w:r w:rsidRPr="009353D1">
              <w:rPr>
                <w:rFonts w:ascii="Arial Narrow" w:hAnsi="Arial Narrow"/>
                <w:sz w:val="19"/>
                <w:szCs w:val="19"/>
                <w:lang w:val="en-GB"/>
              </w:rPr>
              <w:t xml:space="preserve">Chinese genetic resources and traditional knowledge have already contributed to an important number of </w:t>
            </w:r>
            <w:r w:rsidR="00A07A4E" w:rsidRPr="009353D1">
              <w:rPr>
                <w:rFonts w:ascii="Arial Narrow" w:hAnsi="Arial Narrow"/>
                <w:sz w:val="19"/>
                <w:szCs w:val="19"/>
                <w:lang w:val="en-GB"/>
              </w:rPr>
              <w:t xml:space="preserve">commercialised </w:t>
            </w:r>
            <w:r w:rsidRPr="009353D1">
              <w:rPr>
                <w:rFonts w:ascii="Arial Narrow" w:hAnsi="Arial Narrow"/>
                <w:sz w:val="19"/>
                <w:szCs w:val="19"/>
                <w:lang w:val="en-GB"/>
              </w:rPr>
              <w:t>produ</w:t>
            </w:r>
            <w:r w:rsidR="00A07A4E" w:rsidRPr="009353D1">
              <w:rPr>
                <w:rFonts w:ascii="Arial Narrow" w:hAnsi="Arial Narrow"/>
                <w:sz w:val="19"/>
                <w:szCs w:val="19"/>
                <w:lang w:val="en-GB"/>
              </w:rPr>
              <w:t xml:space="preserve">cts </w:t>
            </w:r>
            <w:r w:rsidRPr="009353D1">
              <w:rPr>
                <w:rFonts w:ascii="Arial Narrow" w:hAnsi="Arial Narrow"/>
                <w:sz w:val="19"/>
                <w:szCs w:val="19"/>
                <w:lang w:val="en-GB"/>
              </w:rPr>
              <w:t>and local research companies continue to harness the economic potential of these resources</w:t>
            </w:r>
            <w:r w:rsidR="007F070E" w:rsidRPr="009353D1">
              <w:rPr>
                <w:rFonts w:ascii="Arial Narrow" w:hAnsi="Arial Narrow"/>
                <w:sz w:val="19"/>
                <w:szCs w:val="19"/>
                <w:lang w:val="en-GB"/>
              </w:rPr>
              <w:t xml:space="preserve"> and knowledge</w:t>
            </w:r>
            <w:r w:rsidRPr="009353D1">
              <w:rPr>
                <w:rFonts w:ascii="Arial Narrow" w:hAnsi="Arial Narrow"/>
                <w:sz w:val="19"/>
                <w:szCs w:val="19"/>
                <w:lang w:val="en-GB"/>
              </w:rPr>
              <w:t xml:space="preserve">. </w:t>
            </w:r>
            <w:r w:rsidR="00010506" w:rsidRPr="009353D1">
              <w:rPr>
                <w:rFonts w:ascii="Arial Narrow" w:hAnsi="Arial Narrow"/>
                <w:sz w:val="19"/>
                <w:szCs w:val="19"/>
                <w:lang w:val="en-GB"/>
              </w:rPr>
              <w:t xml:space="preserve">Chinese government organizations </w:t>
            </w:r>
            <w:r w:rsidR="007F070E" w:rsidRPr="009353D1">
              <w:rPr>
                <w:rFonts w:ascii="Arial Narrow" w:hAnsi="Arial Narrow"/>
                <w:sz w:val="19"/>
                <w:szCs w:val="19"/>
                <w:lang w:val="en-GB"/>
              </w:rPr>
              <w:t xml:space="preserve">need </w:t>
            </w:r>
            <w:r w:rsidR="00010506" w:rsidRPr="009353D1">
              <w:rPr>
                <w:rFonts w:ascii="Arial Narrow" w:hAnsi="Arial Narrow"/>
                <w:sz w:val="19"/>
                <w:szCs w:val="19"/>
                <w:lang w:val="en-GB"/>
              </w:rPr>
              <w:t>capacity to regulate the use of genetic resources for the development of pharmaceutical</w:t>
            </w:r>
            <w:r w:rsidR="007F070E" w:rsidRPr="009353D1">
              <w:rPr>
                <w:rFonts w:ascii="Arial Narrow" w:hAnsi="Arial Narrow"/>
                <w:sz w:val="19"/>
                <w:szCs w:val="19"/>
                <w:lang w:val="en-GB"/>
              </w:rPr>
              <w:t>, agricultural</w:t>
            </w:r>
            <w:r w:rsidR="00010506" w:rsidRPr="009353D1">
              <w:rPr>
                <w:rFonts w:ascii="Arial Narrow" w:hAnsi="Arial Narrow"/>
                <w:sz w:val="19"/>
                <w:szCs w:val="19"/>
                <w:lang w:val="en-GB"/>
              </w:rPr>
              <w:t>, and food products. Similarly, bioprospecting companies and research organizations need capacity to interpret and implement ABS norms and regulations</w:t>
            </w:r>
            <w:r w:rsidR="007F070E" w:rsidRPr="009353D1">
              <w:rPr>
                <w:rFonts w:ascii="Arial Narrow" w:hAnsi="Arial Narrow"/>
                <w:sz w:val="19"/>
                <w:szCs w:val="19"/>
                <w:lang w:val="en-GB"/>
              </w:rPr>
              <w:t xml:space="preserve">. </w:t>
            </w:r>
            <w:r w:rsidR="00010506" w:rsidRPr="009353D1">
              <w:rPr>
                <w:rFonts w:ascii="Arial Narrow" w:hAnsi="Arial Narrow"/>
                <w:sz w:val="19"/>
                <w:szCs w:val="19"/>
                <w:lang w:val="en-GB"/>
              </w:rPr>
              <w:t xml:space="preserve"> </w:t>
            </w:r>
            <w:r w:rsidR="007F070E" w:rsidRPr="009353D1">
              <w:rPr>
                <w:rFonts w:ascii="Arial Narrow" w:hAnsi="Arial Narrow"/>
                <w:sz w:val="19"/>
                <w:szCs w:val="19"/>
                <w:lang w:val="en-GB"/>
              </w:rPr>
              <w:t xml:space="preserve">ABS concepts and their implications on economic development are particularly complex. These issues are compounded by the intricacies of ABS agreement development and implementation </w:t>
            </w:r>
            <w:r w:rsidR="00A07A4E" w:rsidRPr="009353D1">
              <w:rPr>
                <w:rFonts w:ascii="Arial Narrow" w:hAnsi="Arial Narrow"/>
                <w:sz w:val="19"/>
                <w:szCs w:val="19"/>
                <w:lang w:val="en-GB"/>
              </w:rPr>
              <w:t>in the</w:t>
            </w:r>
            <w:r w:rsidR="002158E7" w:rsidRPr="009353D1">
              <w:rPr>
                <w:rFonts w:ascii="Arial Narrow" w:hAnsi="Arial Narrow"/>
                <w:sz w:val="19"/>
                <w:szCs w:val="19"/>
                <w:lang w:val="en-GB"/>
              </w:rPr>
              <w:t xml:space="preserve"> context of multiple </w:t>
            </w:r>
            <w:r w:rsidR="00A07A4E" w:rsidRPr="009353D1">
              <w:rPr>
                <w:rFonts w:ascii="Arial Narrow" w:hAnsi="Arial Narrow"/>
                <w:sz w:val="19"/>
                <w:szCs w:val="19"/>
                <w:lang w:val="en-GB"/>
              </w:rPr>
              <w:t>industries that use genetic resources and traditional knowledge</w:t>
            </w:r>
            <w:r w:rsidR="002158E7" w:rsidRPr="009353D1">
              <w:rPr>
                <w:rFonts w:ascii="Arial Narrow" w:hAnsi="Arial Narrow"/>
                <w:sz w:val="19"/>
                <w:szCs w:val="19"/>
                <w:lang w:val="en-GB"/>
              </w:rPr>
              <w:t xml:space="preserve"> (e.g., pharmaceutical, agriculture, crop-protection, cosmetics, food and manufacturing</w:t>
            </w:r>
            <w:r w:rsidR="00A07A4E" w:rsidRPr="009353D1">
              <w:rPr>
                <w:rFonts w:ascii="Arial Narrow" w:hAnsi="Arial Narrow"/>
                <w:sz w:val="19"/>
                <w:szCs w:val="19"/>
                <w:lang w:val="en-GB"/>
              </w:rPr>
              <w:t>. In addition, l</w:t>
            </w:r>
            <w:r w:rsidR="007F070E" w:rsidRPr="009353D1">
              <w:rPr>
                <w:rFonts w:ascii="Arial Narrow" w:hAnsi="Arial Narrow"/>
                <w:sz w:val="19"/>
                <w:szCs w:val="19"/>
                <w:lang w:val="en-GB"/>
              </w:rPr>
              <w:t xml:space="preserve">ocal governments, institutions and </w:t>
            </w:r>
            <w:r w:rsidR="00A07A4E" w:rsidRPr="009353D1">
              <w:rPr>
                <w:rFonts w:ascii="Arial Narrow" w:hAnsi="Arial Narrow"/>
                <w:sz w:val="19"/>
                <w:szCs w:val="19"/>
                <w:lang w:val="en-GB"/>
              </w:rPr>
              <w:t xml:space="preserve">research </w:t>
            </w:r>
            <w:r w:rsidR="007F070E" w:rsidRPr="009353D1">
              <w:rPr>
                <w:rFonts w:ascii="Arial Narrow" w:hAnsi="Arial Narrow"/>
                <w:sz w:val="19"/>
                <w:szCs w:val="19"/>
                <w:lang w:val="en-GB"/>
              </w:rPr>
              <w:t>companies have limited scientific capacity to carry out bioprospectin</w:t>
            </w:r>
            <w:r w:rsidR="00A07A4E" w:rsidRPr="009353D1">
              <w:rPr>
                <w:rFonts w:ascii="Arial Narrow" w:hAnsi="Arial Narrow"/>
                <w:sz w:val="19"/>
                <w:szCs w:val="19"/>
                <w:lang w:val="en-GB"/>
              </w:rPr>
              <w:t>g, obtain PICs and facilitate</w:t>
            </w:r>
            <w:r w:rsidR="007F070E" w:rsidRPr="009353D1">
              <w:rPr>
                <w:rFonts w:ascii="Arial Narrow" w:hAnsi="Arial Narrow"/>
                <w:sz w:val="19"/>
                <w:szCs w:val="19"/>
                <w:lang w:val="en-GB"/>
              </w:rPr>
              <w:t xml:space="preserve"> equitable benefit sharing.  Without model agreements and the realisation of actual benefits to the co</w:t>
            </w:r>
            <w:r w:rsidR="00A07A4E" w:rsidRPr="009353D1">
              <w:rPr>
                <w:rFonts w:ascii="Arial Narrow" w:hAnsi="Arial Narrow"/>
                <w:sz w:val="19"/>
                <w:szCs w:val="19"/>
                <w:lang w:val="en-GB"/>
              </w:rPr>
              <w:t>untry and concerned communities,</w:t>
            </w:r>
            <w:r w:rsidR="007F070E" w:rsidRPr="009353D1">
              <w:rPr>
                <w:rFonts w:ascii="Arial Narrow" w:hAnsi="Arial Narrow"/>
                <w:sz w:val="19"/>
                <w:szCs w:val="19"/>
                <w:lang w:val="en-GB"/>
              </w:rPr>
              <w:t xml:space="preserve"> the ABS agenda for meeting the Aichi Target in the country will remain slow. </w:t>
            </w:r>
            <w:r w:rsidR="00B63152" w:rsidRPr="009353D1">
              <w:rPr>
                <w:rFonts w:ascii="Arial Narrow" w:hAnsi="Arial Narrow"/>
                <w:sz w:val="19"/>
                <w:szCs w:val="19"/>
                <w:lang w:val="en-GB"/>
              </w:rPr>
              <w:t xml:space="preserve"> </w:t>
            </w:r>
            <w:r w:rsidR="00A07A4E" w:rsidRPr="009353D1">
              <w:rPr>
                <w:rFonts w:ascii="Arial Narrow" w:hAnsi="Arial Narrow"/>
                <w:sz w:val="19"/>
                <w:szCs w:val="19"/>
                <w:lang w:val="en-GB"/>
              </w:rPr>
              <w:t xml:space="preserve">The government also needs support to address bio-piracy cases and ensure that local communities receive their right share of benefits. </w:t>
            </w:r>
            <w:r w:rsidR="0062550F" w:rsidRPr="009353D1">
              <w:rPr>
                <w:rFonts w:ascii="Arial Narrow" w:hAnsi="Arial Narrow"/>
                <w:sz w:val="19"/>
                <w:szCs w:val="19"/>
                <w:lang w:val="en-GB"/>
              </w:rPr>
              <w:t xml:space="preserve"> </w:t>
            </w:r>
            <w:r w:rsidR="000E6762" w:rsidRPr="009353D1">
              <w:rPr>
                <w:rFonts w:ascii="Arial Narrow" w:hAnsi="Arial Narrow"/>
                <w:sz w:val="19"/>
                <w:szCs w:val="19"/>
                <w:lang w:val="en-GB"/>
              </w:rPr>
              <w:t xml:space="preserve">In addition, </w:t>
            </w:r>
            <w:r w:rsidR="00D2507A" w:rsidRPr="009353D1">
              <w:rPr>
                <w:rFonts w:ascii="Arial Narrow" w:hAnsi="Arial Narrow"/>
                <w:sz w:val="19"/>
                <w:szCs w:val="19"/>
                <w:lang w:val="en-GB"/>
              </w:rPr>
              <w:t xml:space="preserve">the Chinese government is unaware of how genetic resources and traditional knowledge is been used by on-going </w:t>
            </w:r>
            <w:r w:rsidR="00D0035C" w:rsidRPr="009353D1">
              <w:rPr>
                <w:rFonts w:ascii="Arial Narrow" w:hAnsi="Arial Narrow"/>
                <w:sz w:val="19"/>
                <w:szCs w:val="19"/>
                <w:lang w:val="en-GB"/>
              </w:rPr>
              <w:t xml:space="preserve">bioprospecting activities </w:t>
            </w:r>
            <w:r w:rsidR="00D2507A" w:rsidRPr="009353D1">
              <w:rPr>
                <w:rFonts w:ascii="Arial Narrow" w:hAnsi="Arial Narrow"/>
                <w:sz w:val="19"/>
                <w:szCs w:val="19"/>
                <w:lang w:val="en-GB"/>
              </w:rPr>
              <w:t>seeking to identify lead</w:t>
            </w:r>
            <w:r w:rsidR="00CA5F2E" w:rsidRPr="009353D1">
              <w:rPr>
                <w:rFonts w:ascii="Arial Narrow" w:hAnsi="Arial Narrow"/>
                <w:sz w:val="19"/>
                <w:szCs w:val="19"/>
                <w:lang w:val="en-GB"/>
              </w:rPr>
              <w:t xml:space="preserve"> compounds for new drugs and skin care prod</w:t>
            </w:r>
            <w:r w:rsidR="00D2507A" w:rsidRPr="009353D1">
              <w:rPr>
                <w:rFonts w:ascii="Arial Narrow" w:hAnsi="Arial Narrow"/>
                <w:sz w:val="19"/>
                <w:szCs w:val="19"/>
                <w:lang w:val="en-GB"/>
              </w:rPr>
              <w:t>ucts.</w:t>
            </w:r>
            <w:r w:rsidR="00CA5F2E" w:rsidRPr="009353D1">
              <w:rPr>
                <w:rFonts w:ascii="Arial Narrow" w:hAnsi="Arial Narrow"/>
                <w:sz w:val="19"/>
                <w:szCs w:val="19"/>
                <w:lang w:val="en-GB"/>
              </w:rPr>
              <w:t xml:space="preserve"> </w:t>
            </w:r>
            <w:r w:rsidR="00D0035C" w:rsidRPr="009353D1">
              <w:rPr>
                <w:rFonts w:ascii="Arial Narrow" w:hAnsi="Arial Narrow"/>
                <w:sz w:val="19"/>
                <w:szCs w:val="19"/>
                <w:lang w:val="en-GB"/>
              </w:rPr>
              <w:t xml:space="preserve">  </w:t>
            </w:r>
          </w:p>
        </w:tc>
      </w:tr>
    </w:tbl>
    <w:p w:rsidR="00657AA9" w:rsidRPr="009353D1" w:rsidRDefault="00657AA9" w:rsidP="00C675DD">
      <w:pPr>
        <w:spacing w:after="120"/>
        <w:ind w:left="-115"/>
        <w:jc w:val="both"/>
        <w:rPr>
          <w:b/>
          <w:sz w:val="2"/>
          <w:szCs w:val="2"/>
          <w:u w:val="single"/>
          <w:lang w:val="en-GB" w:eastAsia="zh-CN"/>
        </w:rPr>
      </w:pPr>
    </w:p>
    <w:p w:rsidR="00C675DD" w:rsidRPr="009353D1" w:rsidRDefault="009526B5" w:rsidP="00C675DD">
      <w:pPr>
        <w:spacing w:after="120"/>
        <w:ind w:left="-115"/>
        <w:jc w:val="both"/>
        <w:rPr>
          <w:sz w:val="21"/>
          <w:szCs w:val="21"/>
          <w:lang w:val="en-GB"/>
        </w:rPr>
      </w:pPr>
      <w:r w:rsidRPr="009353D1">
        <w:rPr>
          <w:b/>
          <w:sz w:val="21"/>
          <w:szCs w:val="21"/>
          <w:u w:val="single"/>
          <w:lang w:val="en-GB" w:eastAsia="zh-CN"/>
        </w:rPr>
        <w:t>Baseline</w:t>
      </w:r>
      <w:r w:rsidRPr="009353D1">
        <w:rPr>
          <w:b/>
          <w:sz w:val="21"/>
          <w:szCs w:val="21"/>
          <w:lang w:val="en-GB" w:eastAsia="zh-CN"/>
        </w:rPr>
        <w:t xml:space="preserve">: </w:t>
      </w:r>
      <w:r w:rsidR="00C9765C" w:rsidRPr="009353D1">
        <w:rPr>
          <w:sz w:val="21"/>
          <w:szCs w:val="21"/>
          <w:lang w:val="en-GB" w:eastAsia="zh-CN"/>
        </w:rPr>
        <w:t xml:space="preserve">The </w:t>
      </w:r>
      <w:r w:rsidR="0077137C" w:rsidRPr="009353D1">
        <w:rPr>
          <w:sz w:val="21"/>
          <w:szCs w:val="21"/>
          <w:lang w:val="en-GB" w:eastAsia="zh-CN"/>
        </w:rPr>
        <w:t xml:space="preserve">Chinese Government </w:t>
      </w:r>
      <w:r w:rsidR="00C9765C" w:rsidRPr="009353D1">
        <w:rPr>
          <w:sz w:val="21"/>
          <w:szCs w:val="21"/>
          <w:lang w:val="en-GB"/>
        </w:rPr>
        <w:t xml:space="preserve">has been making major efforts to safeguard its genetic biodiversity through implementation of the </w:t>
      </w:r>
      <w:r w:rsidR="00C675DD" w:rsidRPr="009353D1">
        <w:rPr>
          <w:sz w:val="21"/>
          <w:szCs w:val="21"/>
          <w:lang w:val="en-GB"/>
        </w:rPr>
        <w:t xml:space="preserve">China </w:t>
      </w:r>
      <w:r w:rsidR="00C9765C" w:rsidRPr="009353D1">
        <w:rPr>
          <w:sz w:val="21"/>
          <w:szCs w:val="21"/>
          <w:lang w:val="en-GB"/>
        </w:rPr>
        <w:t>National Biodiversity</w:t>
      </w:r>
      <w:r w:rsidR="00C675DD" w:rsidRPr="009353D1">
        <w:rPr>
          <w:sz w:val="21"/>
          <w:szCs w:val="21"/>
          <w:lang w:val="en-GB"/>
        </w:rPr>
        <w:t xml:space="preserve"> Conservation</w:t>
      </w:r>
      <w:r w:rsidR="00C9765C" w:rsidRPr="009353D1">
        <w:rPr>
          <w:sz w:val="21"/>
          <w:szCs w:val="21"/>
          <w:lang w:val="en-GB"/>
        </w:rPr>
        <w:t xml:space="preserve"> Strategy and Action Plan </w:t>
      </w:r>
      <w:r w:rsidR="00C675DD" w:rsidRPr="009353D1">
        <w:rPr>
          <w:sz w:val="21"/>
          <w:szCs w:val="21"/>
          <w:lang w:val="en-GB"/>
        </w:rPr>
        <w:t>(CNBSAP) for 2011-2030</w:t>
      </w:r>
      <w:r w:rsidR="00C9765C" w:rsidRPr="009353D1">
        <w:rPr>
          <w:sz w:val="21"/>
          <w:szCs w:val="21"/>
          <w:lang w:val="en-GB"/>
        </w:rPr>
        <w:t xml:space="preserve">, under the leadership of the MEP as the responsible agency for the Convention on Biological Diversity (CBD).  </w:t>
      </w:r>
      <w:r w:rsidR="00C675DD" w:rsidRPr="009353D1">
        <w:rPr>
          <w:sz w:val="21"/>
          <w:szCs w:val="21"/>
          <w:lang w:val="en-GB"/>
        </w:rPr>
        <w:t>CNBSAP identifies priority actions and proj</w:t>
      </w:r>
      <w:r w:rsidR="00B66E6A" w:rsidRPr="009353D1">
        <w:rPr>
          <w:sz w:val="21"/>
          <w:szCs w:val="21"/>
          <w:lang w:val="en-GB"/>
        </w:rPr>
        <w:t>ects that are relevant</w:t>
      </w:r>
      <w:r w:rsidR="00C675DD" w:rsidRPr="009353D1">
        <w:rPr>
          <w:sz w:val="21"/>
          <w:szCs w:val="21"/>
          <w:lang w:val="en-GB"/>
        </w:rPr>
        <w:t xml:space="preserve"> to ABS, including: </w:t>
      </w:r>
    </w:p>
    <w:p w:rsidR="00C675DD" w:rsidRPr="009353D1" w:rsidRDefault="00C675DD" w:rsidP="00657AA9">
      <w:pPr>
        <w:pStyle w:val="ListParagraph"/>
        <w:numPr>
          <w:ilvl w:val="0"/>
          <w:numId w:val="31"/>
        </w:numPr>
        <w:ind w:left="270" w:hanging="385"/>
        <w:jc w:val="both"/>
        <w:rPr>
          <w:b w:val="0"/>
        </w:rPr>
      </w:pPr>
      <w:r w:rsidRPr="009353D1">
        <w:rPr>
          <w:b w:val="0"/>
        </w:rPr>
        <w:t xml:space="preserve">Action 8 on </w:t>
      </w:r>
      <w:r w:rsidR="005D3F03" w:rsidRPr="009353D1">
        <w:rPr>
          <w:b w:val="0"/>
        </w:rPr>
        <w:t xml:space="preserve">the </w:t>
      </w:r>
      <w:r w:rsidRPr="009353D1">
        <w:rPr>
          <w:b w:val="0"/>
        </w:rPr>
        <w:t>survey and catalogu</w:t>
      </w:r>
      <w:r w:rsidR="005D3F03" w:rsidRPr="009353D1">
        <w:rPr>
          <w:b w:val="0"/>
        </w:rPr>
        <w:t>ing of</w:t>
      </w:r>
      <w:r w:rsidRPr="009353D1">
        <w:rPr>
          <w:b w:val="0"/>
        </w:rPr>
        <w:t xml:space="preserve"> genetic resources and related traditional knowledge, which especially emphasizes surveying traditional knowledge, innovation and practices related to genetic resources in the ethnic minority-inhabited areas, establishing databases and undertaking studies and demonstration projects concerning benefit sharing. </w:t>
      </w:r>
    </w:p>
    <w:p w:rsidR="00C675DD" w:rsidRPr="009353D1" w:rsidRDefault="00C675DD" w:rsidP="00657AA9">
      <w:pPr>
        <w:pStyle w:val="ListParagraph"/>
        <w:numPr>
          <w:ilvl w:val="0"/>
          <w:numId w:val="31"/>
        </w:numPr>
        <w:ind w:left="270" w:hanging="385"/>
        <w:jc w:val="both"/>
        <w:rPr>
          <w:b w:val="0"/>
        </w:rPr>
      </w:pPr>
      <w:r w:rsidRPr="009353D1">
        <w:rPr>
          <w:b w:val="0"/>
        </w:rPr>
        <w:t xml:space="preserve"> Action 21 on establishing </w:t>
      </w:r>
      <w:r w:rsidR="005D3F03" w:rsidRPr="009353D1">
        <w:rPr>
          <w:b w:val="0"/>
        </w:rPr>
        <w:t xml:space="preserve">a </w:t>
      </w:r>
      <w:r w:rsidRPr="009353D1">
        <w:rPr>
          <w:b w:val="0"/>
        </w:rPr>
        <w:t>regime and mechanisms of conservation, access to</w:t>
      </w:r>
      <w:r w:rsidR="005D3F03" w:rsidRPr="009353D1">
        <w:rPr>
          <w:b w:val="0"/>
        </w:rPr>
        <w:t>,</w:t>
      </w:r>
      <w:r w:rsidRPr="009353D1">
        <w:rPr>
          <w:b w:val="0"/>
        </w:rPr>
        <w:t xml:space="preserve"> and benefit sharing of</w:t>
      </w:r>
      <w:r w:rsidR="005D3F03" w:rsidRPr="009353D1">
        <w:rPr>
          <w:b w:val="0"/>
        </w:rPr>
        <w:t>,</w:t>
      </w:r>
      <w:r w:rsidRPr="009353D1">
        <w:rPr>
          <w:b w:val="0"/>
        </w:rPr>
        <w:t xml:space="preserve"> genetic resources and related traditional knowledge, including activities to (a) develop policies of and regulations on access to and benefit sharing of genetic resources and related traditional knowledge; (b) improv</w:t>
      </w:r>
      <w:r w:rsidR="005D3F03" w:rsidRPr="009353D1">
        <w:rPr>
          <w:b w:val="0"/>
        </w:rPr>
        <w:t>ing</w:t>
      </w:r>
      <w:r w:rsidRPr="009353D1">
        <w:rPr>
          <w:b w:val="0"/>
        </w:rPr>
        <w:t xml:space="preserve"> regulations on disclosure of origins of genetic resources in patent applications, establish</w:t>
      </w:r>
      <w:r w:rsidR="005D3F03" w:rsidRPr="009353D1">
        <w:rPr>
          <w:b w:val="0"/>
        </w:rPr>
        <w:t>ing</w:t>
      </w:r>
      <w:r w:rsidRPr="009353D1">
        <w:rPr>
          <w:b w:val="0"/>
        </w:rPr>
        <w:t xml:space="preserve"> procedures of mutually agreed terms and prior informed consent for access to and benefit sharing of genetic resources</w:t>
      </w:r>
      <w:r w:rsidR="00DD4680" w:rsidRPr="009353D1">
        <w:rPr>
          <w:b w:val="0"/>
        </w:rPr>
        <w:t xml:space="preserve"> </w:t>
      </w:r>
      <w:r w:rsidRPr="009353D1">
        <w:rPr>
          <w:b w:val="0"/>
        </w:rPr>
        <w:t>and related traditional knowledge, and ensur</w:t>
      </w:r>
      <w:r w:rsidR="00B54C4B" w:rsidRPr="009353D1">
        <w:rPr>
          <w:b w:val="0"/>
        </w:rPr>
        <w:t>ing</w:t>
      </w:r>
      <w:r w:rsidRPr="009353D1">
        <w:rPr>
          <w:b w:val="0"/>
        </w:rPr>
        <w:t xml:space="preserve"> that inspection of the import and export of biological resources will be operated effectively; and (c) establish</w:t>
      </w:r>
      <w:r w:rsidR="00B54C4B" w:rsidRPr="009353D1">
        <w:rPr>
          <w:b w:val="0"/>
        </w:rPr>
        <w:t>ing</w:t>
      </w:r>
      <w:r w:rsidRPr="009353D1">
        <w:rPr>
          <w:b w:val="0"/>
        </w:rPr>
        <w:t xml:space="preserve"> administration mechanisms, administrative agencies and technical supporting systems for access to and benefit sharing of genetic resources and improv</w:t>
      </w:r>
      <w:r w:rsidR="00B54C4B" w:rsidRPr="009353D1">
        <w:rPr>
          <w:b w:val="0"/>
        </w:rPr>
        <w:t>ing</w:t>
      </w:r>
      <w:r w:rsidRPr="009353D1">
        <w:rPr>
          <w:b w:val="0"/>
        </w:rPr>
        <w:t xml:space="preserve"> related information exchange mechanisms.</w:t>
      </w:r>
    </w:p>
    <w:p w:rsidR="00032ACA" w:rsidRPr="009353D1" w:rsidRDefault="00C9765C" w:rsidP="00F7377A">
      <w:pPr>
        <w:spacing w:after="120"/>
        <w:jc w:val="both"/>
        <w:rPr>
          <w:sz w:val="21"/>
          <w:szCs w:val="21"/>
          <w:lang w:val="en-GB" w:eastAsia="zh-CN"/>
        </w:rPr>
      </w:pPr>
      <w:r w:rsidRPr="009353D1">
        <w:rPr>
          <w:sz w:val="21"/>
          <w:szCs w:val="21"/>
          <w:lang w:val="en-GB"/>
        </w:rPr>
        <w:lastRenderedPageBreak/>
        <w:t xml:space="preserve">The MEP is in the process of ratifying the Nagoya Protocol (NP) and is preparing the necessary conditions for implementation of NP.   MEP has </w:t>
      </w:r>
      <w:r w:rsidR="007D42B0" w:rsidRPr="009353D1">
        <w:rPr>
          <w:sz w:val="21"/>
          <w:szCs w:val="21"/>
          <w:lang w:val="en-GB"/>
        </w:rPr>
        <w:t xml:space="preserve">so far </w:t>
      </w:r>
      <w:r w:rsidRPr="009353D1">
        <w:rPr>
          <w:sz w:val="21"/>
          <w:szCs w:val="21"/>
          <w:lang w:val="en-GB"/>
        </w:rPr>
        <w:t xml:space="preserve">budgeted US$ </w:t>
      </w:r>
      <w:r w:rsidR="007D42B0" w:rsidRPr="009353D1">
        <w:rPr>
          <w:rFonts w:hint="eastAsia"/>
          <w:sz w:val="21"/>
          <w:szCs w:val="21"/>
          <w:lang w:val="en-GB" w:eastAsia="zh-CN"/>
        </w:rPr>
        <w:t xml:space="preserve">3 million </w:t>
      </w:r>
      <w:r w:rsidRPr="009353D1">
        <w:rPr>
          <w:sz w:val="21"/>
          <w:szCs w:val="21"/>
          <w:lang w:val="en-GB"/>
        </w:rPr>
        <w:t>for developing the national ABS framework including drafting of the</w:t>
      </w:r>
      <w:r w:rsidR="00EB7B6F" w:rsidRPr="009353D1">
        <w:rPr>
          <w:sz w:val="21"/>
          <w:szCs w:val="21"/>
          <w:lang w:val="en-GB"/>
        </w:rPr>
        <w:t xml:space="preserve"> Regulation on Management of Access and Benefit Sharing of Genetic Resources (ABS Regulations</w:t>
      </w:r>
      <w:r w:rsidR="007D42B0" w:rsidRPr="009353D1">
        <w:rPr>
          <w:sz w:val="21"/>
          <w:szCs w:val="21"/>
          <w:lang w:val="en-GB"/>
        </w:rPr>
        <w:t xml:space="preserve">) and for establishment of the </w:t>
      </w:r>
      <w:r w:rsidR="00EB7B6F" w:rsidRPr="009353D1">
        <w:rPr>
          <w:sz w:val="21"/>
          <w:szCs w:val="21"/>
          <w:lang w:val="en-GB"/>
        </w:rPr>
        <w:t xml:space="preserve">National Clearing-house mechanisms for </w:t>
      </w:r>
      <w:r w:rsidRPr="009353D1">
        <w:rPr>
          <w:sz w:val="21"/>
          <w:szCs w:val="21"/>
          <w:lang w:val="en-GB"/>
        </w:rPr>
        <w:t>ABS</w:t>
      </w:r>
      <w:r w:rsidR="00EB7B6F" w:rsidRPr="009353D1">
        <w:rPr>
          <w:sz w:val="21"/>
          <w:szCs w:val="21"/>
          <w:lang w:val="en-GB"/>
        </w:rPr>
        <w:t xml:space="preserve">. </w:t>
      </w:r>
      <w:r w:rsidR="00F72878" w:rsidRPr="009353D1">
        <w:rPr>
          <w:sz w:val="21"/>
          <w:szCs w:val="21"/>
          <w:lang w:val="en-GB"/>
        </w:rPr>
        <w:t>P</w:t>
      </w:r>
      <w:r w:rsidR="007D42B0" w:rsidRPr="009353D1">
        <w:rPr>
          <w:sz w:val="21"/>
          <w:szCs w:val="21"/>
          <w:lang w:val="en-GB"/>
        </w:rPr>
        <w:t>lanning activities are on</w:t>
      </w:r>
      <w:r w:rsidR="00DD4680" w:rsidRPr="009353D1">
        <w:rPr>
          <w:sz w:val="21"/>
          <w:szCs w:val="21"/>
          <w:lang w:val="en-GB"/>
        </w:rPr>
        <w:t>-</w:t>
      </w:r>
      <w:r w:rsidR="007D42B0" w:rsidRPr="009353D1">
        <w:rPr>
          <w:sz w:val="21"/>
          <w:szCs w:val="21"/>
          <w:lang w:val="en-GB"/>
        </w:rPr>
        <w:t>going for this investment.</w:t>
      </w:r>
      <w:r w:rsidR="007D42B0" w:rsidRPr="009353D1">
        <w:rPr>
          <w:rFonts w:hint="eastAsia"/>
          <w:sz w:val="21"/>
          <w:szCs w:val="21"/>
          <w:lang w:val="en-GB" w:eastAsia="zh-CN"/>
        </w:rPr>
        <w:t xml:space="preserve"> </w:t>
      </w:r>
      <w:r w:rsidR="00DD4680" w:rsidRPr="009353D1">
        <w:rPr>
          <w:sz w:val="21"/>
          <w:szCs w:val="21"/>
          <w:lang w:val="en-GB" w:eastAsia="zh-CN"/>
        </w:rPr>
        <w:t xml:space="preserve"> ABS-related issues have been integrated in various official plans including China’s National Biodiversity Conserva</w:t>
      </w:r>
      <w:r w:rsidR="00F7377A" w:rsidRPr="009353D1">
        <w:rPr>
          <w:sz w:val="21"/>
          <w:szCs w:val="21"/>
          <w:lang w:val="en-GB" w:eastAsia="zh-CN"/>
        </w:rPr>
        <w:t>tion Strategy and Action Plan. T</w:t>
      </w:r>
      <w:r w:rsidR="00DD4680" w:rsidRPr="009353D1">
        <w:rPr>
          <w:sz w:val="21"/>
          <w:szCs w:val="21"/>
          <w:lang w:val="en-GB"/>
        </w:rPr>
        <w:t xml:space="preserve">raining courses have been organised since 2010 targeting </w:t>
      </w:r>
      <w:r w:rsidR="00F7377A" w:rsidRPr="009353D1">
        <w:rPr>
          <w:sz w:val="21"/>
          <w:szCs w:val="21"/>
          <w:lang w:val="en-GB"/>
        </w:rPr>
        <w:t>d</w:t>
      </w:r>
      <w:r w:rsidR="00F72878" w:rsidRPr="009353D1">
        <w:rPr>
          <w:sz w:val="21"/>
          <w:szCs w:val="21"/>
          <w:lang w:val="en-GB"/>
        </w:rPr>
        <w:t>ecision makers</w:t>
      </w:r>
      <w:r w:rsidR="00DD4680" w:rsidRPr="009353D1">
        <w:rPr>
          <w:sz w:val="21"/>
          <w:szCs w:val="21"/>
          <w:lang w:val="en-GB"/>
        </w:rPr>
        <w:t xml:space="preserve">.  </w:t>
      </w:r>
    </w:p>
    <w:p w:rsidR="001C19C2" w:rsidRPr="009353D1" w:rsidRDefault="00C675DD" w:rsidP="00F7377A">
      <w:pPr>
        <w:spacing w:after="120"/>
        <w:jc w:val="both"/>
        <w:rPr>
          <w:sz w:val="21"/>
          <w:szCs w:val="21"/>
          <w:lang w:val="en-GB" w:eastAsia="zh-CN"/>
        </w:rPr>
      </w:pPr>
      <w:r w:rsidRPr="009353D1">
        <w:rPr>
          <w:sz w:val="21"/>
          <w:szCs w:val="21"/>
          <w:lang w:val="en-GB" w:eastAsia="zh-CN"/>
        </w:rPr>
        <w:t>The MoA</w:t>
      </w:r>
      <w:r w:rsidR="0004624C" w:rsidRPr="009353D1">
        <w:rPr>
          <w:sz w:val="21"/>
          <w:szCs w:val="21"/>
          <w:lang w:val="en-GB" w:eastAsia="zh-CN"/>
        </w:rPr>
        <w:t xml:space="preserve"> </w:t>
      </w:r>
      <w:r w:rsidRPr="009353D1">
        <w:rPr>
          <w:sz w:val="21"/>
          <w:szCs w:val="21"/>
          <w:lang w:val="en-GB" w:eastAsia="zh-CN"/>
        </w:rPr>
        <w:t xml:space="preserve">has </w:t>
      </w:r>
      <w:r w:rsidR="001C19C2" w:rsidRPr="009353D1">
        <w:rPr>
          <w:sz w:val="21"/>
          <w:szCs w:val="21"/>
          <w:lang w:val="en-GB" w:eastAsia="zh-CN"/>
        </w:rPr>
        <w:t xml:space="preserve">in recent years enhanced its capacity for conservation of wild relatives of crops to safeguard the vast genetic diversity the country harbours.  It </w:t>
      </w:r>
      <w:r w:rsidRPr="009353D1">
        <w:rPr>
          <w:sz w:val="21"/>
          <w:szCs w:val="21"/>
          <w:lang w:val="en-GB" w:eastAsia="zh-CN"/>
        </w:rPr>
        <w:t>has co</w:t>
      </w:r>
      <w:r w:rsidR="00F72878" w:rsidRPr="009353D1">
        <w:rPr>
          <w:sz w:val="21"/>
          <w:szCs w:val="21"/>
          <w:lang w:val="en-GB" w:eastAsia="zh-CN"/>
        </w:rPr>
        <w:t xml:space="preserve">nducted a systematic survey and prepared a catalogue </w:t>
      </w:r>
      <w:r w:rsidR="001C19C2" w:rsidRPr="009353D1">
        <w:rPr>
          <w:sz w:val="21"/>
          <w:szCs w:val="21"/>
          <w:lang w:val="en-GB" w:eastAsia="zh-CN"/>
        </w:rPr>
        <w:t>of</w:t>
      </w:r>
      <w:r w:rsidRPr="009353D1">
        <w:rPr>
          <w:sz w:val="21"/>
          <w:szCs w:val="21"/>
          <w:lang w:val="en-GB" w:eastAsia="zh-CN"/>
        </w:rPr>
        <w:t xml:space="preserve"> </w:t>
      </w:r>
      <w:r w:rsidR="001C19C2" w:rsidRPr="009353D1">
        <w:rPr>
          <w:sz w:val="21"/>
          <w:szCs w:val="21"/>
          <w:lang w:val="en-GB" w:eastAsia="zh-CN"/>
        </w:rPr>
        <w:t xml:space="preserve">wild varieties of crops and </w:t>
      </w:r>
      <w:r w:rsidR="00B54C4B" w:rsidRPr="009353D1">
        <w:rPr>
          <w:sz w:val="21"/>
          <w:szCs w:val="21"/>
          <w:lang w:val="en-GB" w:eastAsia="zh-CN"/>
        </w:rPr>
        <w:t xml:space="preserve">has </w:t>
      </w:r>
      <w:r w:rsidR="001C19C2" w:rsidRPr="009353D1">
        <w:rPr>
          <w:sz w:val="21"/>
          <w:szCs w:val="21"/>
          <w:lang w:val="en-GB" w:eastAsia="zh-CN"/>
        </w:rPr>
        <w:t>developed</w:t>
      </w:r>
      <w:r w:rsidRPr="009353D1">
        <w:rPr>
          <w:sz w:val="21"/>
          <w:szCs w:val="21"/>
          <w:lang w:val="en-GB" w:eastAsia="zh-CN"/>
        </w:rPr>
        <w:t xml:space="preserve"> </w:t>
      </w:r>
      <w:r w:rsidR="001C19C2" w:rsidRPr="009353D1">
        <w:rPr>
          <w:sz w:val="21"/>
          <w:szCs w:val="21"/>
          <w:lang w:val="en-GB" w:eastAsia="zh-CN"/>
        </w:rPr>
        <w:t xml:space="preserve">116 in situ conservation sites.  It has also </w:t>
      </w:r>
      <w:r w:rsidRPr="009353D1">
        <w:rPr>
          <w:sz w:val="21"/>
          <w:szCs w:val="21"/>
          <w:lang w:val="en-GB" w:eastAsia="zh-CN"/>
        </w:rPr>
        <w:t xml:space="preserve">established </w:t>
      </w:r>
      <w:r w:rsidR="001C19C2" w:rsidRPr="009353D1">
        <w:rPr>
          <w:sz w:val="21"/>
          <w:szCs w:val="21"/>
          <w:lang w:val="en-GB" w:eastAsia="zh-CN"/>
        </w:rPr>
        <w:t>a significant ex-situ collection of wild plants, pres</w:t>
      </w:r>
      <w:r w:rsidR="00F72878" w:rsidRPr="009353D1">
        <w:rPr>
          <w:sz w:val="21"/>
          <w:szCs w:val="21"/>
          <w:lang w:val="en-GB" w:eastAsia="zh-CN"/>
        </w:rPr>
        <w:t xml:space="preserve">erving nearly 400,000 </w:t>
      </w:r>
      <w:r w:rsidR="001C19C2" w:rsidRPr="009353D1">
        <w:rPr>
          <w:sz w:val="21"/>
          <w:szCs w:val="21"/>
          <w:lang w:val="en-GB" w:eastAsia="zh-CN"/>
        </w:rPr>
        <w:t>plant genetic resource</w:t>
      </w:r>
      <w:r w:rsidR="00F72878" w:rsidRPr="009353D1">
        <w:rPr>
          <w:sz w:val="21"/>
          <w:szCs w:val="21"/>
          <w:lang w:val="en-GB" w:eastAsia="zh-CN"/>
        </w:rPr>
        <w:t xml:space="preserve"> specimen</w:t>
      </w:r>
      <w:r w:rsidR="001C19C2" w:rsidRPr="009353D1">
        <w:rPr>
          <w:sz w:val="21"/>
          <w:szCs w:val="21"/>
          <w:lang w:val="en-GB" w:eastAsia="zh-CN"/>
        </w:rPr>
        <w:t xml:space="preserve">s.  </w:t>
      </w:r>
      <w:r w:rsidR="00494AB1" w:rsidRPr="009353D1">
        <w:rPr>
          <w:sz w:val="21"/>
          <w:szCs w:val="21"/>
          <w:lang w:val="en-GB" w:eastAsia="zh-CN"/>
        </w:rPr>
        <w:t>It is pl</w:t>
      </w:r>
      <w:r w:rsidR="00B21D62" w:rsidRPr="009353D1">
        <w:rPr>
          <w:sz w:val="21"/>
          <w:szCs w:val="21"/>
          <w:lang w:val="en-GB" w:eastAsia="zh-CN"/>
        </w:rPr>
        <w:t>anning to invest an estimated U</w:t>
      </w:r>
      <w:r w:rsidR="00494AB1" w:rsidRPr="009353D1">
        <w:rPr>
          <w:sz w:val="21"/>
          <w:szCs w:val="21"/>
          <w:lang w:val="en-GB" w:eastAsia="zh-CN"/>
        </w:rPr>
        <w:t xml:space="preserve">S$8 million in establishment of over 500 germplasm conservation projects. </w:t>
      </w:r>
    </w:p>
    <w:p w:rsidR="00AA591B" w:rsidRPr="009353D1" w:rsidRDefault="001F1590" w:rsidP="00613AB1">
      <w:pPr>
        <w:spacing w:after="120"/>
        <w:jc w:val="both"/>
        <w:rPr>
          <w:sz w:val="21"/>
          <w:szCs w:val="21"/>
          <w:lang w:val="en-GB" w:eastAsia="zh-CN"/>
        </w:rPr>
      </w:pPr>
      <w:r w:rsidRPr="009353D1">
        <w:rPr>
          <w:sz w:val="21"/>
          <w:szCs w:val="21"/>
          <w:lang w:val="en-GB" w:eastAsia="zh-CN"/>
        </w:rPr>
        <w:t xml:space="preserve">In terms of protecting </w:t>
      </w:r>
      <w:r w:rsidR="00F72878" w:rsidRPr="009353D1">
        <w:rPr>
          <w:sz w:val="21"/>
          <w:szCs w:val="21"/>
          <w:lang w:val="en-GB" w:eastAsia="zh-CN"/>
        </w:rPr>
        <w:t xml:space="preserve">the </w:t>
      </w:r>
      <w:r w:rsidRPr="009353D1">
        <w:rPr>
          <w:sz w:val="21"/>
          <w:szCs w:val="21"/>
          <w:lang w:val="en-GB" w:eastAsia="zh-CN"/>
        </w:rPr>
        <w:t xml:space="preserve">intellectual properties of the country, the </w:t>
      </w:r>
      <w:r w:rsidR="009526B5" w:rsidRPr="009353D1">
        <w:rPr>
          <w:sz w:val="21"/>
          <w:szCs w:val="21"/>
          <w:lang w:val="en-GB" w:eastAsia="zh-CN"/>
        </w:rPr>
        <w:t xml:space="preserve">State Council released The Outline of the National Intellectual Property Strategy, which incorporates “effective protection and rational utilization of genetic resources, traditional knowledge, and folklores” </w:t>
      </w:r>
      <w:r w:rsidRPr="009353D1">
        <w:rPr>
          <w:sz w:val="21"/>
          <w:szCs w:val="21"/>
          <w:lang w:val="en-GB" w:eastAsia="zh-CN"/>
        </w:rPr>
        <w:t xml:space="preserve">as a </w:t>
      </w:r>
      <w:r w:rsidR="009526B5" w:rsidRPr="009353D1">
        <w:rPr>
          <w:sz w:val="21"/>
          <w:szCs w:val="21"/>
          <w:lang w:val="en-GB" w:eastAsia="zh-CN"/>
        </w:rPr>
        <w:t xml:space="preserve">strategic goal. </w:t>
      </w:r>
      <w:r w:rsidRPr="009353D1">
        <w:rPr>
          <w:sz w:val="21"/>
          <w:szCs w:val="21"/>
          <w:lang w:val="en-GB" w:eastAsia="zh-CN"/>
        </w:rPr>
        <w:t>The identified strategic tasks include: (i) t</w:t>
      </w:r>
      <w:r w:rsidR="009526B5" w:rsidRPr="009353D1">
        <w:rPr>
          <w:sz w:val="21"/>
          <w:szCs w:val="21"/>
          <w:lang w:val="en-GB" w:eastAsia="zh-CN"/>
        </w:rPr>
        <w:t>o strengthen systems on  pr</w:t>
      </w:r>
      <w:r w:rsidRPr="009353D1">
        <w:rPr>
          <w:sz w:val="21"/>
          <w:szCs w:val="21"/>
          <w:lang w:val="en-GB" w:eastAsia="zh-CN"/>
        </w:rPr>
        <w:t>otection, development and utilis</w:t>
      </w:r>
      <w:r w:rsidR="009526B5" w:rsidRPr="009353D1">
        <w:rPr>
          <w:sz w:val="21"/>
          <w:szCs w:val="21"/>
          <w:lang w:val="en-GB" w:eastAsia="zh-CN"/>
        </w:rPr>
        <w:t>ation of genetic resources to prevent loss and irrational use;</w:t>
      </w:r>
      <w:r w:rsidRPr="009353D1">
        <w:rPr>
          <w:sz w:val="21"/>
          <w:szCs w:val="21"/>
          <w:lang w:val="en-GB" w:eastAsia="zh-CN"/>
        </w:rPr>
        <w:t xml:space="preserve"> (ii) t</w:t>
      </w:r>
      <w:r w:rsidR="009526B5" w:rsidRPr="009353D1">
        <w:rPr>
          <w:sz w:val="21"/>
          <w:szCs w:val="21"/>
          <w:lang w:val="en-GB" w:eastAsia="zh-CN"/>
        </w:rPr>
        <w:t>o balance the interests among pr</w:t>
      </w:r>
      <w:r w:rsidRPr="009353D1">
        <w:rPr>
          <w:sz w:val="21"/>
          <w:szCs w:val="21"/>
          <w:lang w:val="en-GB" w:eastAsia="zh-CN"/>
        </w:rPr>
        <w:t>otection, development and utilis</w:t>
      </w:r>
      <w:r w:rsidR="009526B5" w:rsidRPr="009353D1">
        <w:rPr>
          <w:sz w:val="21"/>
          <w:szCs w:val="21"/>
          <w:lang w:val="en-GB" w:eastAsia="zh-CN"/>
        </w:rPr>
        <w:t>ation of genetic resources, and develop an appropriate regime on access to and benefit</w:t>
      </w:r>
      <w:r w:rsidR="00F72878" w:rsidRPr="009353D1">
        <w:rPr>
          <w:sz w:val="21"/>
          <w:szCs w:val="21"/>
          <w:lang w:val="en-GB" w:eastAsia="zh-CN"/>
        </w:rPr>
        <w:t xml:space="preserve"> sharing of genetic resources; a</w:t>
      </w:r>
      <w:r w:rsidR="009526B5" w:rsidRPr="009353D1">
        <w:rPr>
          <w:sz w:val="21"/>
          <w:szCs w:val="21"/>
          <w:lang w:val="en-GB" w:eastAsia="zh-CN"/>
        </w:rPr>
        <w:t>nd to guarantee the right of prior informed consent enjoyed by providers of genetic resour</w:t>
      </w:r>
      <w:r w:rsidRPr="009353D1">
        <w:rPr>
          <w:sz w:val="21"/>
          <w:szCs w:val="21"/>
          <w:lang w:val="en-GB" w:eastAsia="zh-CN"/>
        </w:rPr>
        <w:t>ces; (iii) t</w:t>
      </w:r>
      <w:r w:rsidR="009526B5" w:rsidRPr="009353D1">
        <w:rPr>
          <w:sz w:val="21"/>
          <w:szCs w:val="21"/>
          <w:lang w:val="en-GB" w:eastAsia="zh-CN"/>
        </w:rPr>
        <w:t xml:space="preserve">o establish a sound protection system for traditional knowledge; </w:t>
      </w:r>
      <w:r w:rsidRPr="009353D1">
        <w:rPr>
          <w:sz w:val="21"/>
          <w:szCs w:val="21"/>
          <w:lang w:val="en-GB" w:eastAsia="zh-CN"/>
        </w:rPr>
        <w:t>(iv) to</w:t>
      </w:r>
      <w:r w:rsidR="009526B5" w:rsidRPr="009353D1">
        <w:rPr>
          <w:sz w:val="21"/>
          <w:szCs w:val="21"/>
          <w:lang w:val="en-GB" w:eastAsia="zh-CN"/>
        </w:rPr>
        <w:t xml:space="preserve"> support collation and passing down of traditional knowled</w:t>
      </w:r>
      <w:r w:rsidRPr="009353D1">
        <w:rPr>
          <w:sz w:val="21"/>
          <w:szCs w:val="21"/>
          <w:lang w:val="en-GB" w:eastAsia="zh-CN"/>
        </w:rPr>
        <w:t>ge to promote its development; a</w:t>
      </w:r>
      <w:r w:rsidR="009526B5" w:rsidRPr="009353D1">
        <w:rPr>
          <w:sz w:val="21"/>
          <w:szCs w:val="21"/>
          <w:lang w:val="en-GB" w:eastAsia="zh-CN"/>
        </w:rPr>
        <w:t>nd</w:t>
      </w:r>
      <w:r w:rsidRPr="009353D1">
        <w:rPr>
          <w:sz w:val="21"/>
          <w:szCs w:val="21"/>
          <w:lang w:val="en-GB" w:eastAsia="zh-CN"/>
        </w:rPr>
        <w:t xml:space="preserve"> (v) </w:t>
      </w:r>
      <w:r w:rsidR="009526B5" w:rsidRPr="009353D1">
        <w:rPr>
          <w:sz w:val="21"/>
          <w:szCs w:val="21"/>
          <w:lang w:val="en-GB" w:eastAsia="zh-CN"/>
        </w:rPr>
        <w:t>to improve coordination mechanism for m</w:t>
      </w:r>
      <w:r w:rsidRPr="009353D1">
        <w:rPr>
          <w:sz w:val="21"/>
          <w:szCs w:val="21"/>
          <w:lang w:val="en-GB" w:eastAsia="zh-CN"/>
        </w:rPr>
        <w:t>anagement, protection and utilis</w:t>
      </w:r>
      <w:r w:rsidR="009526B5" w:rsidRPr="009353D1">
        <w:rPr>
          <w:sz w:val="21"/>
          <w:szCs w:val="21"/>
          <w:lang w:val="en-GB" w:eastAsia="zh-CN"/>
        </w:rPr>
        <w:t>ation of intellectual property rights for traditional medicine, and strengthen protection, development and util</w:t>
      </w:r>
      <w:r w:rsidRPr="009353D1">
        <w:rPr>
          <w:sz w:val="21"/>
          <w:szCs w:val="21"/>
          <w:lang w:val="en-GB" w:eastAsia="zh-CN"/>
        </w:rPr>
        <w:t xml:space="preserve">ization of traditional technics.  </w:t>
      </w:r>
      <w:r w:rsidR="00032ACA" w:rsidRPr="009353D1">
        <w:rPr>
          <w:sz w:val="21"/>
          <w:szCs w:val="21"/>
          <w:lang w:val="en-GB" w:eastAsia="zh-CN"/>
        </w:rPr>
        <w:t xml:space="preserve">The patent law was also revised in 2006 to include provisions for genetic resources. </w:t>
      </w:r>
    </w:p>
    <w:p w:rsidR="00613AB1" w:rsidRPr="009353D1" w:rsidRDefault="00F72878" w:rsidP="005E3933">
      <w:pPr>
        <w:spacing w:after="120"/>
        <w:jc w:val="both"/>
        <w:rPr>
          <w:color w:val="333333"/>
        </w:rPr>
      </w:pPr>
      <w:r w:rsidRPr="009353D1">
        <w:rPr>
          <w:sz w:val="21"/>
          <w:szCs w:val="21"/>
          <w:lang w:val="en-GB" w:eastAsia="zh-CN"/>
        </w:rPr>
        <w:t xml:space="preserve">The </w:t>
      </w:r>
      <w:r w:rsidR="00032ACA" w:rsidRPr="009353D1">
        <w:rPr>
          <w:sz w:val="21"/>
          <w:szCs w:val="21"/>
          <w:lang w:val="en-GB" w:eastAsia="zh-CN"/>
        </w:rPr>
        <w:t>State Forestry Administration (SFA) is preparing the nation</w:t>
      </w:r>
      <w:r w:rsidR="00EC253B" w:rsidRPr="009353D1">
        <w:rPr>
          <w:sz w:val="21"/>
          <w:szCs w:val="21"/>
          <w:lang w:val="en-GB" w:eastAsia="zh-CN"/>
        </w:rPr>
        <w:t>a</w:t>
      </w:r>
      <w:r w:rsidR="00032ACA" w:rsidRPr="009353D1">
        <w:rPr>
          <w:sz w:val="21"/>
          <w:szCs w:val="21"/>
          <w:lang w:val="en-GB" w:eastAsia="zh-CN"/>
        </w:rPr>
        <w:t>l report on forest genetic resources and has conducted a</w:t>
      </w:r>
      <w:r w:rsidRPr="009353D1">
        <w:rPr>
          <w:sz w:val="21"/>
          <w:szCs w:val="21"/>
          <w:lang w:val="en-GB" w:eastAsia="zh-CN"/>
        </w:rPr>
        <w:t xml:space="preserve"> national survey and catalogue</w:t>
      </w:r>
      <w:r w:rsidR="00032ACA" w:rsidRPr="009353D1">
        <w:rPr>
          <w:sz w:val="21"/>
          <w:szCs w:val="21"/>
          <w:lang w:val="en-GB" w:eastAsia="zh-CN"/>
        </w:rPr>
        <w:t xml:space="preserve"> of oil-tea camellia genetic resources in 2012</w:t>
      </w:r>
      <w:r w:rsidR="005E3933" w:rsidRPr="009353D1">
        <w:rPr>
          <w:sz w:val="21"/>
          <w:szCs w:val="21"/>
          <w:lang w:val="en-GB" w:eastAsia="zh-CN"/>
        </w:rPr>
        <w:t xml:space="preserve">. </w:t>
      </w:r>
      <w:r w:rsidR="00F94E75" w:rsidRPr="009353D1">
        <w:rPr>
          <w:sz w:val="21"/>
          <w:szCs w:val="21"/>
          <w:lang w:val="en-GB" w:eastAsia="zh-CN"/>
        </w:rPr>
        <w:t>The three agencies of industry and commerce, quality supervision, inspection and quarantine, and agriculture are working on the programme National Products of Geographic Indication. The programme aims to</w:t>
      </w:r>
      <w:r w:rsidR="00613AB1" w:rsidRPr="009353D1">
        <w:rPr>
          <w:sz w:val="21"/>
          <w:szCs w:val="21"/>
          <w:lang w:val="en-GB" w:eastAsia="zh-CN"/>
        </w:rPr>
        <w:t xml:space="preserve"> identify natural, agricultural or manufactures products that have a specific geographical origin and possess qualities, reputation or characteristics that are essentially attributable to that place of origin, </w:t>
      </w:r>
      <w:r w:rsidR="00EC253B" w:rsidRPr="009353D1">
        <w:rPr>
          <w:sz w:val="21"/>
          <w:szCs w:val="21"/>
          <w:lang w:val="en-GB" w:eastAsia="zh-CN"/>
        </w:rPr>
        <w:t xml:space="preserve">and will link </w:t>
      </w:r>
      <w:r w:rsidR="00F94E75" w:rsidRPr="009353D1">
        <w:rPr>
          <w:sz w:val="21"/>
          <w:szCs w:val="21"/>
          <w:lang w:val="en-GB" w:eastAsia="zh-CN"/>
        </w:rPr>
        <w:t>ABS regime with protection of national product of geographic indication.</w:t>
      </w:r>
      <w:r w:rsidR="00F7377A" w:rsidRPr="009353D1">
        <w:rPr>
          <w:color w:val="333333"/>
        </w:rPr>
        <w:t xml:space="preserve"> </w:t>
      </w:r>
    </w:p>
    <w:p w:rsidR="00916FCE" w:rsidRPr="009353D1" w:rsidRDefault="0069566C" w:rsidP="005E3933">
      <w:pPr>
        <w:pStyle w:val="NormalWeb"/>
        <w:shd w:val="clear" w:color="auto" w:fill="FFFFFF"/>
        <w:spacing w:before="0" w:beforeAutospacing="0" w:after="120" w:afterAutospacing="0"/>
        <w:jc w:val="both"/>
        <w:rPr>
          <w:sz w:val="21"/>
          <w:szCs w:val="21"/>
        </w:rPr>
      </w:pPr>
      <w:r w:rsidRPr="009353D1">
        <w:rPr>
          <w:sz w:val="21"/>
          <w:szCs w:val="21"/>
        </w:rPr>
        <w:t xml:space="preserve">The </w:t>
      </w:r>
      <w:r w:rsidR="00AA591B" w:rsidRPr="009353D1">
        <w:rPr>
          <w:sz w:val="21"/>
          <w:szCs w:val="21"/>
        </w:rPr>
        <w:t xml:space="preserve">Ministry of Commerce </w:t>
      </w:r>
      <w:r w:rsidRPr="009353D1">
        <w:rPr>
          <w:sz w:val="21"/>
          <w:szCs w:val="21"/>
        </w:rPr>
        <w:t xml:space="preserve">(MOFCOM) is </w:t>
      </w:r>
      <w:r w:rsidR="00AA591B" w:rsidRPr="009353D1">
        <w:rPr>
          <w:sz w:val="21"/>
          <w:szCs w:val="21"/>
        </w:rPr>
        <w:t>strengthen</w:t>
      </w:r>
      <w:r w:rsidRPr="009353D1">
        <w:rPr>
          <w:sz w:val="21"/>
          <w:szCs w:val="21"/>
        </w:rPr>
        <w:t>ing</w:t>
      </w:r>
      <w:r w:rsidR="00AA591B" w:rsidRPr="009353D1">
        <w:rPr>
          <w:sz w:val="21"/>
          <w:szCs w:val="21"/>
        </w:rPr>
        <w:t xml:space="preserve"> the regulation of the import and export trade of the traditional Chinese medicine extracts </w:t>
      </w:r>
      <w:r w:rsidRPr="009353D1">
        <w:rPr>
          <w:sz w:val="21"/>
          <w:szCs w:val="21"/>
        </w:rPr>
        <w:t>and derivatives to</w:t>
      </w:r>
      <w:r w:rsidR="00F72878" w:rsidRPr="009353D1">
        <w:rPr>
          <w:sz w:val="21"/>
          <w:szCs w:val="21"/>
        </w:rPr>
        <w:t xml:space="preserve"> enhance </w:t>
      </w:r>
      <w:r w:rsidR="00AA591B" w:rsidRPr="009353D1">
        <w:rPr>
          <w:sz w:val="21"/>
          <w:szCs w:val="21"/>
        </w:rPr>
        <w:t xml:space="preserve">monitoring of exports of </w:t>
      </w:r>
      <w:r w:rsidRPr="009353D1">
        <w:rPr>
          <w:sz w:val="21"/>
          <w:szCs w:val="21"/>
        </w:rPr>
        <w:t>genetic resources</w:t>
      </w:r>
      <w:r w:rsidR="00F61A1D" w:rsidRPr="009353D1">
        <w:rPr>
          <w:sz w:val="21"/>
          <w:szCs w:val="21"/>
        </w:rPr>
        <w:t xml:space="preserve">.  </w:t>
      </w:r>
      <w:r w:rsidR="00AA591B" w:rsidRPr="009353D1">
        <w:rPr>
          <w:sz w:val="21"/>
          <w:szCs w:val="21"/>
        </w:rPr>
        <w:t xml:space="preserve">The Ministry of Science and Technology is </w:t>
      </w:r>
      <w:r w:rsidR="00B05B2B" w:rsidRPr="009353D1">
        <w:rPr>
          <w:sz w:val="21"/>
          <w:szCs w:val="21"/>
        </w:rPr>
        <w:t>funding</w:t>
      </w:r>
      <w:r w:rsidR="00AA591B" w:rsidRPr="009353D1">
        <w:rPr>
          <w:sz w:val="21"/>
          <w:szCs w:val="21"/>
        </w:rPr>
        <w:t xml:space="preserve"> scien</w:t>
      </w:r>
      <w:r w:rsidR="00F72878" w:rsidRPr="009353D1">
        <w:rPr>
          <w:sz w:val="21"/>
          <w:szCs w:val="21"/>
        </w:rPr>
        <w:t xml:space="preserve">tific research institutions to undertake </w:t>
      </w:r>
      <w:r w:rsidR="00B05B2B" w:rsidRPr="009353D1">
        <w:rPr>
          <w:sz w:val="21"/>
          <w:szCs w:val="21"/>
        </w:rPr>
        <w:t xml:space="preserve"> a number of research activities pertaining to conservation and sustainable utilization of </w:t>
      </w:r>
      <w:r w:rsidR="00AA591B" w:rsidRPr="009353D1">
        <w:rPr>
          <w:sz w:val="21"/>
          <w:szCs w:val="21"/>
        </w:rPr>
        <w:t xml:space="preserve">genetic resources and related traditional knowledge. </w:t>
      </w:r>
      <w:r w:rsidR="00B05B2B" w:rsidRPr="009353D1">
        <w:rPr>
          <w:sz w:val="21"/>
          <w:szCs w:val="21"/>
        </w:rPr>
        <w:t xml:space="preserve">  </w:t>
      </w:r>
    </w:p>
    <w:p w:rsidR="00EC253B" w:rsidRPr="009353D1" w:rsidRDefault="00916FCE" w:rsidP="00613AB1">
      <w:pPr>
        <w:spacing w:after="120"/>
        <w:jc w:val="both"/>
        <w:outlineLvl w:val="0"/>
        <w:rPr>
          <w:b/>
          <w:sz w:val="21"/>
          <w:szCs w:val="21"/>
          <w:lang w:val="en-GB"/>
        </w:rPr>
      </w:pPr>
      <w:r w:rsidRPr="009353D1">
        <w:rPr>
          <w:sz w:val="21"/>
          <w:szCs w:val="21"/>
        </w:rPr>
        <w:t xml:space="preserve">The State Administration of Chinese Traditional Medicine </w:t>
      </w:r>
      <w:r w:rsidR="00EC253B" w:rsidRPr="009353D1">
        <w:rPr>
          <w:sz w:val="21"/>
          <w:szCs w:val="21"/>
        </w:rPr>
        <w:t xml:space="preserve">is </w:t>
      </w:r>
      <w:r w:rsidRPr="009353D1">
        <w:rPr>
          <w:sz w:val="21"/>
          <w:szCs w:val="21"/>
        </w:rPr>
        <w:t>strengthening the management of the traditional Chinese medicine resources and related traditional knowledge, and promoting benefit sharing from the industry to the holders of traditional knowledge.</w:t>
      </w:r>
      <w:r w:rsidR="00060E9F" w:rsidRPr="009353D1">
        <w:rPr>
          <w:b/>
          <w:sz w:val="21"/>
          <w:szCs w:val="21"/>
          <w:lang w:val="en-GB"/>
        </w:rPr>
        <w:t xml:space="preserve"> </w:t>
      </w:r>
      <w:r w:rsidR="00060E9F" w:rsidRPr="009353D1">
        <w:rPr>
          <w:sz w:val="21"/>
          <w:szCs w:val="21"/>
          <w:lang w:val="en-GB" w:eastAsia="zh-CN"/>
        </w:rPr>
        <w:t>In 20</w:t>
      </w:r>
      <w:r w:rsidR="00EC253B" w:rsidRPr="009353D1">
        <w:rPr>
          <w:sz w:val="21"/>
          <w:szCs w:val="21"/>
          <w:lang w:val="en-GB" w:eastAsia="zh-CN"/>
        </w:rPr>
        <w:t>12</w:t>
      </w:r>
      <w:r w:rsidR="00060E9F" w:rsidRPr="009353D1">
        <w:rPr>
          <w:sz w:val="21"/>
          <w:szCs w:val="21"/>
          <w:lang w:val="en-GB" w:eastAsia="zh-CN"/>
        </w:rPr>
        <w:t xml:space="preserve">, it conducted </w:t>
      </w:r>
      <w:r w:rsidR="00F72878" w:rsidRPr="009353D1">
        <w:rPr>
          <w:sz w:val="21"/>
          <w:szCs w:val="21"/>
          <w:lang w:val="en-GB" w:eastAsia="zh-CN"/>
        </w:rPr>
        <w:t xml:space="preserve">a </w:t>
      </w:r>
      <w:r w:rsidR="00060E9F" w:rsidRPr="009353D1">
        <w:rPr>
          <w:sz w:val="21"/>
          <w:szCs w:val="21"/>
          <w:lang w:val="en-GB" w:eastAsia="zh-CN"/>
        </w:rPr>
        <w:t>national census of traditional medicinal resources.  With the results, it is in the process of establish</w:t>
      </w:r>
      <w:r w:rsidR="00F72878" w:rsidRPr="009353D1">
        <w:rPr>
          <w:sz w:val="21"/>
          <w:szCs w:val="21"/>
          <w:lang w:val="en-GB" w:eastAsia="zh-CN"/>
        </w:rPr>
        <w:t>ing a</w:t>
      </w:r>
      <w:r w:rsidR="00060E9F" w:rsidRPr="009353D1">
        <w:rPr>
          <w:sz w:val="21"/>
          <w:szCs w:val="21"/>
          <w:lang w:val="en-GB" w:eastAsia="zh-CN"/>
        </w:rPr>
        <w:t xml:space="preserve"> traditional medicine database. </w:t>
      </w:r>
      <w:r w:rsidR="00494AB1" w:rsidRPr="009353D1">
        <w:rPr>
          <w:sz w:val="21"/>
          <w:szCs w:val="21"/>
          <w:lang w:val="en-GB" w:eastAsia="zh-CN"/>
        </w:rPr>
        <w:t xml:space="preserve">It is planning to invest US$ 2 million establish a research centre specialising in traditional knowledge of the Chinese medicine. </w:t>
      </w:r>
      <w:r w:rsidR="00060E9F" w:rsidRPr="009353D1">
        <w:rPr>
          <w:sz w:val="21"/>
          <w:szCs w:val="21"/>
          <w:lang w:val="en-GB" w:eastAsia="zh-CN"/>
        </w:rPr>
        <w:t>The programme on national intangible cultural heritage protection by the Ministry of Culture aim</w:t>
      </w:r>
      <w:r w:rsidR="00EC253B" w:rsidRPr="009353D1">
        <w:rPr>
          <w:sz w:val="21"/>
          <w:szCs w:val="21"/>
          <w:lang w:val="en-GB" w:eastAsia="zh-CN"/>
        </w:rPr>
        <w:t>s</w:t>
      </w:r>
      <w:r w:rsidR="00060E9F" w:rsidRPr="009353D1">
        <w:rPr>
          <w:sz w:val="21"/>
          <w:szCs w:val="21"/>
          <w:lang w:val="en-GB" w:eastAsia="zh-CN"/>
        </w:rPr>
        <w:t xml:space="preserve"> to promote conservation and benefit sharing of intangible traditional knowledge.  </w:t>
      </w:r>
    </w:p>
    <w:p w:rsidR="00B05B2B" w:rsidRPr="009353D1" w:rsidRDefault="00FB71F2" w:rsidP="00B05B2B">
      <w:pPr>
        <w:rPr>
          <w:sz w:val="21"/>
          <w:szCs w:val="21"/>
        </w:rPr>
      </w:pPr>
      <w:r w:rsidRPr="009353D1">
        <w:rPr>
          <w:sz w:val="21"/>
          <w:szCs w:val="21"/>
        </w:rPr>
        <w:t>The</w:t>
      </w:r>
      <w:r w:rsidR="005F48C4" w:rsidRPr="009353D1">
        <w:rPr>
          <w:sz w:val="21"/>
          <w:szCs w:val="21"/>
        </w:rPr>
        <w:t>re are a number of baseline activities for the poten</w:t>
      </w:r>
      <w:r w:rsidR="00E37C75" w:rsidRPr="009353D1">
        <w:rPr>
          <w:sz w:val="21"/>
          <w:szCs w:val="21"/>
        </w:rPr>
        <w:t xml:space="preserve">tial pilots that are identified </w:t>
      </w:r>
      <w:r w:rsidR="00A40C68" w:rsidRPr="009353D1">
        <w:rPr>
          <w:sz w:val="21"/>
          <w:szCs w:val="21"/>
        </w:rPr>
        <w:t xml:space="preserve">under Component 3 in the table </w:t>
      </w:r>
      <w:r w:rsidR="00E37C75" w:rsidRPr="009353D1">
        <w:rPr>
          <w:sz w:val="21"/>
          <w:szCs w:val="21"/>
        </w:rPr>
        <w:t xml:space="preserve">below. </w:t>
      </w:r>
      <w:r w:rsidR="00A40939" w:rsidRPr="009353D1">
        <w:rPr>
          <w:sz w:val="21"/>
          <w:szCs w:val="21"/>
        </w:rPr>
        <w:t xml:space="preserve"> </w:t>
      </w:r>
      <w:r w:rsidR="007B5352" w:rsidRPr="009353D1">
        <w:rPr>
          <w:sz w:val="21"/>
          <w:szCs w:val="21"/>
        </w:rPr>
        <w:t xml:space="preserve">The economic value of these baseline activities will be estimated </w:t>
      </w:r>
      <w:r w:rsidR="00A40C68" w:rsidRPr="009353D1">
        <w:rPr>
          <w:sz w:val="21"/>
          <w:szCs w:val="21"/>
        </w:rPr>
        <w:t xml:space="preserve">during the </w:t>
      </w:r>
      <w:r w:rsidR="003712CB" w:rsidRPr="009353D1">
        <w:rPr>
          <w:sz w:val="21"/>
          <w:szCs w:val="21"/>
        </w:rPr>
        <w:t xml:space="preserve">PPG </w:t>
      </w:r>
      <w:r w:rsidR="00823B40" w:rsidRPr="009353D1">
        <w:rPr>
          <w:sz w:val="21"/>
          <w:szCs w:val="21"/>
        </w:rPr>
        <w:t xml:space="preserve">phase. </w:t>
      </w:r>
    </w:p>
    <w:p w:rsidR="00FB71F2" w:rsidRPr="009353D1" w:rsidRDefault="00FB71F2" w:rsidP="00B05B2B">
      <w:pPr>
        <w:rPr>
          <w:sz w:val="10"/>
          <w:szCs w:val="10"/>
        </w:rPr>
      </w:pPr>
    </w:p>
    <w:tbl>
      <w:tblPr>
        <w:tblStyle w:val="TableGrid"/>
        <w:tblW w:w="10548" w:type="dxa"/>
        <w:tblLayout w:type="fixed"/>
        <w:tblLook w:val="04A0" w:firstRow="1" w:lastRow="0" w:firstColumn="1" w:lastColumn="0" w:noHBand="0" w:noVBand="1"/>
      </w:tblPr>
      <w:tblGrid>
        <w:gridCol w:w="1458"/>
        <w:gridCol w:w="9090"/>
      </w:tblGrid>
      <w:tr w:rsidR="0062550F" w:rsidRPr="009353D1" w:rsidTr="0062550F">
        <w:tc>
          <w:tcPr>
            <w:tcW w:w="1458" w:type="dxa"/>
            <w:shd w:val="clear" w:color="auto" w:fill="D6E3BC" w:themeFill="accent3" w:themeFillTint="66"/>
          </w:tcPr>
          <w:p w:rsidR="0062550F" w:rsidRPr="009353D1" w:rsidRDefault="0062550F" w:rsidP="00FB71F2">
            <w:pPr>
              <w:jc w:val="center"/>
              <w:rPr>
                <w:rFonts w:ascii="Arial Narrow" w:hAnsi="Arial Narrow"/>
                <w:b/>
                <w:sz w:val="18"/>
                <w:szCs w:val="18"/>
              </w:rPr>
            </w:pPr>
            <w:r w:rsidRPr="009353D1">
              <w:rPr>
                <w:rFonts w:ascii="Arial Narrow" w:hAnsi="Arial Narrow"/>
                <w:b/>
                <w:sz w:val="18"/>
                <w:szCs w:val="18"/>
              </w:rPr>
              <w:t>Pilot</w:t>
            </w:r>
          </w:p>
        </w:tc>
        <w:tc>
          <w:tcPr>
            <w:tcW w:w="9090" w:type="dxa"/>
            <w:shd w:val="clear" w:color="auto" w:fill="D6E3BC" w:themeFill="accent3" w:themeFillTint="66"/>
          </w:tcPr>
          <w:p w:rsidR="0062550F" w:rsidRPr="009353D1" w:rsidRDefault="0062550F" w:rsidP="00A40C68">
            <w:pPr>
              <w:jc w:val="center"/>
              <w:rPr>
                <w:rFonts w:ascii="Arial Narrow" w:hAnsi="Arial Narrow"/>
                <w:b/>
                <w:sz w:val="18"/>
                <w:szCs w:val="18"/>
              </w:rPr>
            </w:pPr>
            <w:r w:rsidRPr="009353D1">
              <w:rPr>
                <w:rFonts w:ascii="Arial Narrow" w:hAnsi="Arial Narrow"/>
                <w:b/>
                <w:sz w:val="18"/>
                <w:szCs w:val="18"/>
              </w:rPr>
              <w:t>Baseline activities</w:t>
            </w:r>
          </w:p>
        </w:tc>
      </w:tr>
      <w:tr w:rsidR="0062550F" w:rsidRPr="009353D1" w:rsidTr="0062550F">
        <w:tc>
          <w:tcPr>
            <w:tcW w:w="1458" w:type="dxa"/>
          </w:tcPr>
          <w:p w:rsidR="0062550F" w:rsidRPr="009353D1" w:rsidRDefault="0062550F" w:rsidP="005B745C">
            <w:pPr>
              <w:rPr>
                <w:rFonts w:ascii="Arial Narrow" w:hAnsi="Arial Narrow"/>
                <w:b/>
                <w:sz w:val="18"/>
                <w:szCs w:val="18"/>
              </w:rPr>
            </w:pPr>
            <w:r w:rsidRPr="009353D1">
              <w:rPr>
                <w:rFonts w:ascii="Arial Narrow" w:hAnsi="Arial Narrow"/>
                <w:b/>
                <w:sz w:val="18"/>
                <w:szCs w:val="18"/>
              </w:rPr>
              <w:t xml:space="preserve">1. </w:t>
            </w:r>
            <w:r w:rsidRPr="009353D1">
              <w:rPr>
                <w:rFonts w:ascii="Arial Narrow" w:hAnsi="Arial Narrow"/>
                <w:sz w:val="18"/>
                <w:szCs w:val="18"/>
              </w:rPr>
              <w:t>Traditional medicine</w:t>
            </w:r>
          </w:p>
          <w:p w:rsidR="0062550F" w:rsidRPr="009353D1" w:rsidRDefault="0062550F" w:rsidP="00E37C75">
            <w:pPr>
              <w:rPr>
                <w:rFonts w:ascii="Arial Narrow" w:hAnsi="Arial Narrow"/>
                <w:b/>
                <w:sz w:val="18"/>
                <w:szCs w:val="18"/>
              </w:rPr>
            </w:pPr>
            <w:r w:rsidRPr="009353D1">
              <w:rPr>
                <w:rFonts w:ascii="Arial Narrow" w:hAnsi="Arial Narrow"/>
                <w:sz w:val="18"/>
                <w:szCs w:val="18"/>
              </w:rPr>
              <w:t>(Guizhou)</w:t>
            </w:r>
          </w:p>
        </w:tc>
        <w:tc>
          <w:tcPr>
            <w:tcW w:w="9090" w:type="dxa"/>
          </w:tcPr>
          <w:p w:rsidR="0062550F" w:rsidRPr="009353D1" w:rsidRDefault="0062550F" w:rsidP="004947F4">
            <w:pPr>
              <w:rPr>
                <w:rFonts w:ascii="Arial Narrow" w:hAnsi="Arial Narrow"/>
                <w:b/>
                <w:sz w:val="18"/>
                <w:szCs w:val="18"/>
              </w:rPr>
            </w:pPr>
            <w:r w:rsidRPr="009353D1">
              <w:rPr>
                <w:rFonts w:ascii="Arial Narrow" w:hAnsi="Arial Narrow"/>
                <w:sz w:val="18"/>
                <w:szCs w:val="18"/>
              </w:rPr>
              <w:t xml:space="preserve">A vast number of research activities are conducted in the traditional Chinese medicine industry. MEP researchers in collaboration with local research institutions have collected the prescriptions with the prior informed consent of the TK holders. A local researcher </w:t>
            </w:r>
            <w:r w:rsidR="00EB1685" w:rsidRPr="009353D1">
              <w:rPr>
                <w:rFonts w:ascii="Arial Narrow" w:hAnsi="Arial Narrow"/>
                <w:sz w:val="18"/>
                <w:szCs w:val="18"/>
              </w:rPr>
              <w:t>from</w:t>
            </w:r>
            <w:r w:rsidR="004947F4" w:rsidRPr="009353D1">
              <w:rPr>
                <w:rFonts w:ascii="Arial Narrow" w:hAnsi="Arial Narrow"/>
                <w:sz w:val="18"/>
                <w:szCs w:val="18"/>
              </w:rPr>
              <w:t xml:space="preserve"> the</w:t>
            </w:r>
            <w:r w:rsidR="00EB1685" w:rsidRPr="009353D1">
              <w:rPr>
                <w:rFonts w:ascii="Arial Narrow" w:hAnsi="Arial Narrow"/>
                <w:sz w:val="18"/>
                <w:szCs w:val="18"/>
              </w:rPr>
              <w:t xml:space="preserve"> </w:t>
            </w:r>
            <w:r w:rsidR="00EB1685" w:rsidRPr="009353D1">
              <w:rPr>
                <w:rFonts w:ascii="Arial Narrow" w:hAnsi="Arial Narrow"/>
                <w:sz w:val="18"/>
                <w:szCs w:val="18"/>
                <w:lang w:eastAsia="zh-CN"/>
              </w:rPr>
              <w:t>Chinese Academy of Sciences</w:t>
            </w:r>
            <w:r w:rsidR="00EB1685" w:rsidRPr="009353D1">
              <w:rPr>
                <w:rFonts w:ascii="Arial Narrow" w:hAnsi="Arial Narrow" w:hint="eastAsia"/>
                <w:sz w:val="18"/>
                <w:szCs w:val="18"/>
                <w:lang w:eastAsia="zh-CN"/>
              </w:rPr>
              <w:t>, and</w:t>
            </w:r>
            <w:r w:rsidR="004947F4" w:rsidRPr="009353D1">
              <w:rPr>
                <w:rFonts w:ascii="Arial Narrow" w:hAnsi="Arial Narrow"/>
                <w:sz w:val="18"/>
                <w:szCs w:val="18"/>
                <w:lang w:eastAsia="zh-CN"/>
              </w:rPr>
              <w:t xml:space="preserve"> the</w:t>
            </w:r>
            <w:r w:rsidR="00EB1685" w:rsidRPr="009353D1">
              <w:rPr>
                <w:rFonts w:ascii="Arial Narrow" w:hAnsi="Arial Narrow" w:hint="eastAsia"/>
                <w:sz w:val="18"/>
                <w:szCs w:val="18"/>
                <w:lang w:eastAsia="zh-CN"/>
              </w:rPr>
              <w:t xml:space="preserve"> pharmaceutical company </w:t>
            </w:r>
            <w:r w:rsidR="00EB1685" w:rsidRPr="009353D1">
              <w:rPr>
                <w:rFonts w:ascii="Arial Narrow" w:hAnsi="Arial Narrow"/>
                <w:sz w:val="18"/>
                <w:szCs w:val="18"/>
                <w:lang w:eastAsia="zh-CN"/>
              </w:rPr>
              <w:t>Yibai Pharmaceutical Co. Ltd</w:t>
            </w:r>
            <w:r w:rsidR="00EB1685" w:rsidRPr="009353D1">
              <w:rPr>
                <w:rFonts w:ascii="Arial Narrow" w:hAnsi="Arial Narrow"/>
                <w:sz w:val="18"/>
                <w:szCs w:val="18"/>
              </w:rPr>
              <w:t xml:space="preserve"> </w:t>
            </w:r>
            <w:r w:rsidRPr="009353D1">
              <w:rPr>
                <w:rFonts w:ascii="Arial Narrow" w:hAnsi="Arial Narrow"/>
                <w:sz w:val="18"/>
                <w:szCs w:val="18"/>
              </w:rPr>
              <w:t>is identifying genetic resources for heart disease and empyrosis treatments. Legislation and administrative measures, in accordance with CBD and its NP, on traditional medicinal knowledge exploitation are being taken at the provincial level. Capacity training related to ABS is on offer to stakeholders and users of traditional medicinal knowledge and relevant genetic resources, e.g. healers, institutes, pharmaceutical companies, and competent local government units.</w:t>
            </w:r>
          </w:p>
        </w:tc>
      </w:tr>
      <w:tr w:rsidR="0062550F" w:rsidRPr="009353D1" w:rsidTr="0062550F">
        <w:tc>
          <w:tcPr>
            <w:tcW w:w="1458" w:type="dxa"/>
          </w:tcPr>
          <w:p w:rsidR="0062550F" w:rsidRPr="009353D1" w:rsidRDefault="0062550F" w:rsidP="009A6D71">
            <w:pPr>
              <w:rPr>
                <w:rFonts w:ascii="Arial Narrow" w:hAnsi="Arial Narrow"/>
                <w:sz w:val="18"/>
                <w:szCs w:val="18"/>
                <w:lang w:eastAsia="zh-CN"/>
              </w:rPr>
            </w:pPr>
            <w:r w:rsidRPr="009353D1">
              <w:rPr>
                <w:rFonts w:ascii="Arial Narrow" w:hAnsi="Arial Narrow"/>
                <w:b/>
                <w:sz w:val="18"/>
                <w:szCs w:val="18"/>
              </w:rPr>
              <w:t xml:space="preserve">2. </w:t>
            </w:r>
            <w:r w:rsidRPr="009353D1">
              <w:rPr>
                <w:rFonts w:ascii="Arial Narrow" w:hAnsi="Arial Narrow"/>
                <w:sz w:val="18"/>
                <w:szCs w:val="18"/>
              </w:rPr>
              <w:t xml:space="preserve">Jinyinhua </w:t>
            </w:r>
            <w:r w:rsidRPr="009353D1">
              <w:rPr>
                <w:rFonts w:ascii="Arial Narrow" w:hAnsi="Arial Narrow"/>
                <w:i/>
                <w:sz w:val="18"/>
                <w:szCs w:val="18"/>
              </w:rPr>
              <w:t>Lonicera</w:t>
            </w:r>
            <w:r w:rsidRPr="009353D1">
              <w:rPr>
                <w:rFonts w:ascii="Arial Narrow" w:hAnsi="Arial Narrow"/>
                <w:sz w:val="18"/>
                <w:szCs w:val="18"/>
              </w:rPr>
              <w:t xml:space="preserve"> spp.</w:t>
            </w:r>
            <w:r w:rsidRPr="009353D1">
              <w:rPr>
                <w:rFonts w:ascii="Arial Narrow" w:hAnsi="Arial Narrow"/>
                <w:bCs/>
                <w:sz w:val="18"/>
                <w:szCs w:val="18"/>
              </w:rPr>
              <w:t xml:space="preserve">Honey-suckle (Inner Mongolia) </w:t>
            </w:r>
          </w:p>
          <w:p w:rsidR="0062550F" w:rsidRPr="009353D1" w:rsidRDefault="0062550F" w:rsidP="005B745C">
            <w:pPr>
              <w:rPr>
                <w:rFonts w:ascii="Arial Narrow" w:hAnsi="Arial Narrow"/>
                <w:sz w:val="18"/>
                <w:szCs w:val="18"/>
                <w:lang w:eastAsia="zh-CN"/>
              </w:rPr>
            </w:pPr>
          </w:p>
        </w:tc>
        <w:tc>
          <w:tcPr>
            <w:tcW w:w="9090" w:type="dxa"/>
          </w:tcPr>
          <w:p w:rsidR="0062550F" w:rsidRPr="009353D1" w:rsidRDefault="0062550F" w:rsidP="00505B1F">
            <w:pPr>
              <w:rPr>
                <w:rFonts w:ascii="Arial Narrow" w:hAnsi="Arial Narrow"/>
                <w:b/>
                <w:sz w:val="18"/>
                <w:szCs w:val="18"/>
              </w:rPr>
            </w:pPr>
            <w:r w:rsidRPr="009353D1">
              <w:rPr>
                <w:rFonts w:ascii="Arial Narrow" w:hAnsi="Arial Narrow"/>
                <w:sz w:val="18"/>
                <w:szCs w:val="18"/>
              </w:rPr>
              <w:t>A major French cosmetic company is planning to develop new skin care products using the medical value of jinyinhua. The company is also willing to pilot ABS demonstration related to the particular genetic resources and associated traditional knowledge. Preparation is on-going for the R&amp;D phase. Provincial level ABS regulations on Jinyinhua and associated traditional medicinal knowledge will be established. And ABS guidelines for cooperation mode of native institutes and multinational companies will be published, too.</w:t>
            </w:r>
          </w:p>
        </w:tc>
      </w:tr>
      <w:tr w:rsidR="00AE37F4" w:rsidRPr="009353D1" w:rsidTr="0062550F">
        <w:tc>
          <w:tcPr>
            <w:tcW w:w="1458" w:type="dxa"/>
          </w:tcPr>
          <w:p w:rsidR="00AE37F4" w:rsidRPr="009353D1" w:rsidRDefault="00657AA9" w:rsidP="009A6D71">
            <w:pPr>
              <w:rPr>
                <w:rFonts w:ascii="Arial Narrow" w:hAnsi="Arial Narrow"/>
                <w:b/>
                <w:sz w:val="18"/>
                <w:szCs w:val="18"/>
              </w:rPr>
            </w:pPr>
            <w:r w:rsidRPr="009353D1">
              <w:rPr>
                <w:rFonts w:ascii="Arial Narrow" w:hAnsi="Arial Narrow"/>
                <w:b/>
                <w:bCs/>
                <w:sz w:val="18"/>
                <w:szCs w:val="18"/>
              </w:rPr>
              <w:t>3</w:t>
            </w:r>
            <w:r w:rsidR="00AE37F4" w:rsidRPr="009353D1">
              <w:rPr>
                <w:rFonts w:ascii="Arial Narrow" w:hAnsi="Arial Narrow"/>
                <w:b/>
                <w:bCs/>
                <w:sz w:val="18"/>
                <w:szCs w:val="18"/>
              </w:rPr>
              <w:t xml:space="preserve">. </w:t>
            </w:r>
            <w:r w:rsidR="00AE37F4" w:rsidRPr="009353D1">
              <w:rPr>
                <w:rFonts w:ascii="Arial Narrow" w:hAnsi="Arial Narrow"/>
                <w:sz w:val="18"/>
                <w:szCs w:val="18"/>
              </w:rPr>
              <w:t>Pu Erh Tea (Yunnan)</w:t>
            </w:r>
          </w:p>
        </w:tc>
        <w:tc>
          <w:tcPr>
            <w:tcW w:w="9090" w:type="dxa"/>
          </w:tcPr>
          <w:p w:rsidR="00AE37F4" w:rsidRPr="009353D1" w:rsidRDefault="00AE37F4" w:rsidP="00002F34">
            <w:pPr>
              <w:rPr>
                <w:rFonts w:ascii="Arial Narrow" w:eastAsiaTheme="minorEastAsia" w:hAnsi="Arial Narrow" w:cs="Calibri"/>
                <w:sz w:val="18"/>
                <w:szCs w:val="18"/>
              </w:rPr>
            </w:pPr>
            <w:r w:rsidRPr="009353D1">
              <w:rPr>
                <w:rFonts w:ascii="Arial Narrow" w:hAnsi="Arial Narrow"/>
                <w:sz w:val="18"/>
                <w:szCs w:val="18"/>
              </w:rPr>
              <w:t xml:space="preserve">Yunnan province government has issued a provincial level biodiversity conservation strategy and action plans (2012-2030) in April 2013. One of its aims is to develop an ABS system for conservation and utilisation of genetic resources and traditional knowledge, and improve international communication and cooperation on ABS issues of transboundary genetic resources and traditional knowledge in Asia. The Yunnan provincial government will continue in its research on valuable economic plants. Source of plants of Pu Erh tea and its wild relatives will be recorded, collected, and ex-situ cultivation will be promoted. Bioactive chemical constituents will be further researched and developed for new drugs or cosmetics.  Provincial level regulations on genetic resources and associated traditional knowledge of Pu Erh tea will be developed.  Education and communication activities and capacity training on ABS issues of Pu Erh tea </w:t>
            </w:r>
            <w:r w:rsidRPr="009353D1">
              <w:rPr>
                <w:rFonts w:ascii="Arial Narrow" w:hAnsi="Arial Narrow"/>
                <w:sz w:val="18"/>
                <w:szCs w:val="18"/>
              </w:rPr>
              <w:lastRenderedPageBreak/>
              <w:t>will be served to farmers in the origin area, tea companies, tea institutes, and competent government units.</w:t>
            </w:r>
          </w:p>
        </w:tc>
      </w:tr>
      <w:tr w:rsidR="0062550F" w:rsidRPr="009353D1" w:rsidTr="0062550F">
        <w:tc>
          <w:tcPr>
            <w:tcW w:w="1458" w:type="dxa"/>
          </w:tcPr>
          <w:p w:rsidR="0062550F" w:rsidRPr="009353D1" w:rsidRDefault="00657AA9" w:rsidP="00CC52E8">
            <w:pPr>
              <w:rPr>
                <w:rFonts w:ascii="Arial Narrow" w:hAnsi="Arial Narrow"/>
                <w:b/>
                <w:sz w:val="18"/>
                <w:szCs w:val="18"/>
              </w:rPr>
            </w:pPr>
            <w:r w:rsidRPr="009353D1">
              <w:rPr>
                <w:rFonts w:ascii="Arial Narrow" w:hAnsi="Arial Narrow"/>
                <w:b/>
                <w:sz w:val="18"/>
                <w:szCs w:val="18"/>
              </w:rPr>
              <w:lastRenderedPageBreak/>
              <w:t>4</w:t>
            </w:r>
            <w:r w:rsidR="0062550F" w:rsidRPr="009353D1">
              <w:rPr>
                <w:rFonts w:ascii="Arial Narrow" w:hAnsi="Arial Narrow"/>
                <w:b/>
                <w:sz w:val="18"/>
                <w:szCs w:val="18"/>
              </w:rPr>
              <w:t xml:space="preserve">. </w:t>
            </w:r>
            <w:r w:rsidR="0062550F" w:rsidRPr="009353D1">
              <w:rPr>
                <w:rFonts w:ascii="Arial Narrow" w:hAnsi="Arial Narrow"/>
                <w:sz w:val="18"/>
                <w:szCs w:val="18"/>
              </w:rPr>
              <w:t>Duyun Maojian Tea (Guizhou)</w:t>
            </w:r>
          </w:p>
        </w:tc>
        <w:tc>
          <w:tcPr>
            <w:tcW w:w="9090" w:type="dxa"/>
          </w:tcPr>
          <w:p w:rsidR="0062550F" w:rsidRPr="009353D1" w:rsidRDefault="0062550F" w:rsidP="00505B1F">
            <w:pPr>
              <w:rPr>
                <w:rFonts w:ascii="Arial Narrow" w:hAnsi="Arial Narrow"/>
                <w:sz w:val="18"/>
                <w:szCs w:val="18"/>
                <w:lang w:eastAsia="zh-CN"/>
              </w:rPr>
            </w:pPr>
            <w:r w:rsidRPr="009353D1">
              <w:rPr>
                <w:rFonts w:ascii="Arial Narrow" w:hAnsi="Arial Narrow"/>
                <w:sz w:val="18"/>
                <w:szCs w:val="18"/>
              </w:rPr>
              <w:t>Research that has been conducted on the special hereditary features of the tea and associated local knowledge for tea preparation.  Provincial level ABS regulations on Duyun Maojian tea will be developed. Some education and communication activities about ABS issues of the tea are to be completed at local community level on its area of origin. Capacity training on ABS will be served to farmers, local biotech companies, and tea institutes.</w:t>
            </w:r>
          </w:p>
        </w:tc>
      </w:tr>
      <w:tr w:rsidR="0062550F" w:rsidRPr="009353D1" w:rsidTr="0062550F">
        <w:tc>
          <w:tcPr>
            <w:tcW w:w="1458" w:type="dxa"/>
          </w:tcPr>
          <w:p w:rsidR="0062550F" w:rsidRPr="009353D1" w:rsidRDefault="00657AA9" w:rsidP="009A6D71">
            <w:pPr>
              <w:rPr>
                <w:rFonts w:ascii="Arial Narrow" w:hAnsi="Arial Narrow"/>
                <w:b/>
                <w:bCs/>
                <w:sz w:val="18"/>
                <w:szCs w:val="18"/>
              </w:rPr>
            </w:pPr>
            <w:r w:rsidRPr="009353D1">
              <w:rPr>
                <w:rFonts w:ascii="Arial Narrow" w:hAnsi="Arial Narrow"/>
                <w:b/>
                <w:sz w:val="18"/>
                <w:szCs w:val="18"/>
              </w:rPr>
              <w:t>5</w:t>
            </w:r>
            <w:r w:rsidR="0062550F" w:rsidRPr="009353D1">
              <w:rPr>
                <w:rFonts w:ascii="Arial Narrow" w:hAnsi="Arial Narrow"/>
                <w:b/>
                <w:sz w:val="18"/>
                <w:szCs w:val="18"/>
              </w:rPr>
              <w:t xml:space="preserve">. </w:t>
            </w:r>
            <w:r w:rsidR="0062550F" w:rsidRPr="009353D1">
              <w:rPr>
                <w:rFonts w:ascii="Arial Narrow" w:hAnsi="Arial Narrow"/>
                <w:sz w:val="18"/>
                <w:szCs w:val="18"/>
              </w:rPr>
              <w:t xml:space="preserve"> Luohanguo  </w:t>
            </w:r>
            <w:r w:rsidR="0062550F" w:rsidRPr="009353D1">
              <w:rPr>
                <w:rFonts w:ascii="Arial Narrow" w:hAnsi="Arial Narrow"/>
                <w:i/>
                <w:sz w:val="18"/>
                <w:szCs w:val="18"/>
              </w:rPr>
              <w:t>Siraitia grosvenorii</w:t>
            </w:r>
          </w:p>
          <w:p w:rsidR="0062550F" w:rsidRPr="009353D1" w:rsidRDefault="0062550F" w:rsidP="00BF569F">
            <w:pPr>
              <w:rPr>
                <w:rFonts w:ascii="Arial Narrow" w:hAnsi="Arial Narrow"/>
                <w:b/>
                <w:sz w:val="18"/>
                <w:szCs w:val="18"/>
              </w:rPr>
            </w:pPr>
            <w:r w:rsidRPr="009353D1">
              <w:rPr>
                <w:rFonts w:ascii="Arial Narrow" w:hAnsi="Arial Narrow"/>
                <w:sz w:val="18"/>
                <w:szCs w:val="18"/>
              </w:rPr>
              <w:t>(Guangxi)</w:t>
            </w:r>
          </w:p>
        </w:tc>
        <w:tc>
          <w:tcPr>
            <w:tcW w:w="9090" w:type="dxa"/>
          </w:tcPr>
          <w:p w:rsidR="0062550F" w:rsidRPr="009353D1" w:rsidRDefault="00AE37F4" w:rsidP="00BF569F">
            <w:pPr>
              <w:tabs>
                <w:tab w:val="left" w:pos="990"/>
              </w:tabs>
              <w:rPr>
                <w:rFonts w:ascii="Arial Narrow" w:hAnsi="Arial Narrow"/>
                <w:b/>
                <w:sz w:val="18"/>
                <w:szCs w:val="18"/>
              </w:rPr>
            </w:pPr>
            <w:r w:rsidRPr="009353D1">
              <w:rPr>
                <w:rFonts w:ascii="Arial Narrow" w:hAnsi="Arial Narrow"/>
                <w:sz w:val="18"/>
                <w:szCs w:val="18"/>
              </w:rPr>
              <w:t>Work is ongoing to collect information on the industry chain of luohanguo, as well as development of local level ABS regulations to make the pilot viable. At the end of 2012, Guangxi province government launched the Implementation Programme of Establishment of Academy of Engineering for Luohanguo Industrialization. The academy consists of enterprise groups, institutes, universities, and farmers. It aims to transfer associated technology for commercial development of Luohanguo and relevant products, e.g., beverages, health care products and drugs. Furthermore, Guangxi province government is developing provincial level biodiversity strategy and actions plans, which are expected to be promulgated at the end of this year. Development of an ABS system on genetic resources and traditional knowledge is also one of the goals of the strategy and action plans. Various education and communication activities about ABS issues of Luohanguo will be carried out when the strategy and action plans enter into force. Various education and communication activities about ABS issues of luohanguo will be developed for local biotech companies, farmers and competent officials.</w:t>
            </w:r>
          </w:p>
        </w:tc>
      </w:tr>
      <w:tr w:rsidR="0062550F" w:rsidRPr="009353D1" w:rsidTr="0062550F">
        <w:tc>
          <w:tcPr>
            <w:tcW w:w="1458" w:type="dxa"/>
          </w:tcPr>
          <w:p w:rsidR="0062550F" w:rsidRPr="009353D1" w:rsidRDefault="00657AA9" w:rsidP="009A6D71">
            <w:pPr>
              <w:rPr>
                <w:rFonts w:ascii="Arial Narrow" w:hAnsi="Arial Narrow"/>
                <w:sz w:val="18"/>
                <w:szCs w:val="18"/>
              </w:rPr>
            </w:pPr>
            <w:r w:rsidRPr="009353D1">
              <w:rPr>
                <w:rFonts w:ascii="Arial Narrow" w:hAnsi="Arial Narrow"/>
                <w:b/>
                <w:sz w:val="18"/>
                <w:szCs w:val="18"/>
              </w:rPr>
              <w:t>6</w:t>
            </w:r>
            <w:r w:rsidR="0062550F" w:rsidRPr="009353D1">
              <w:rPr>
                <w:rFonts w:ascii="Arial Narrow" w:hAnsi="Arial Narrow"/>
                <w:b/>
                <w:sz w:val="18"/>
                <w:szCs w:val="18"/>
              </w:rPr>
              <w:t xml:space="preserve">. </w:t>
            </w:r>
            <w:r w:rsidR="0062550F" w:rsidRPr="009353D1">
              <w:rPr>
                <w:rFonts w:ascii="Arial Narrow" w:hAnsi="Arial Narrow"/>
                <w:sz w:val="18"/>
                <w:szCs w:val="18"/>
              </w:rPr>
              <w:t>Bajiao Huixiang – Star anise (Guangxi)</w:t>
            </w:r>
          </w:p>
          <w:p w:rsidR="0062550F" w:rsidRPr="009353D1" w:rsidRDefault="0062550F" w:rsidP="005B745C">
            <w:pPr>
              <w:rPr>
                <w:rFonts w:ascii="Arial Narrow" w:hAnsi="Arial Narrow"/>
                <w:sz w:val="18"/>
                <w:szCs w:val="18"/>
              </w:rPr>
            </w:pPr>
          </w:p>
        </w:tc>
        <w:tc>
          <w:tcPr>
            <w:tcW w:w="9090" w:type="dxa"/>
          </w:tcPr>
          <w:p w:rsidR="0062550F" w:rsidRPr="009353D1" w:rsidRDefault="0062550F" w:rsidP="002E50A5">
            <w:pPr>
              <w:rPr>
                <w:rFonts w:ascii="Arial Narrow" w:hAnsi="Arial Narrow"/>
                <w:b/>
                <w:sz w:val="18"/>
                <w:szCs w:val="18"/>
              </w:rPr>
            </w:pPr>
            <w:r w:rsidRPr="009353D1">
              <w:rPr>
                <w:rFonts w:ascii="Arial Narrow" w:hAnsi="Arial Narrow"/>
                <w:sz w:val="18"/>
                <w:szCs w:val="18"/>
              </w:rPr>
              <w:t>A number of local biotechnology companies are isolating and providing the shikimic acid and its derivatives form star anise to international companies for pharmaceutical and cosmetic use. Provincial level legislative or administrative measures will be taken to formulate the utilization and exploitation of Bajiao Huixiang and/or its derivatives. Capacity training on ABS will be served to local biotech and pharmaceutical companies and farmers.</w:t>
            </w:r>
          </w:p>
        </w:tc>
      </w:tr>
      <w:tr w:rsidR="0062550F" w:rsidRPr="009353D1" w:rsidTr="0062550F">
        <w:tc>
          <w:tcPr>
            <w:tcW w:w="1458" w:type="dxa"/>
          </w:tcPr>
          <w:p w:rsidR="0062550F" w:rsidRPr="009353D1" w:rsidRDefault="00657AA9" w:rsidP="009A6D71">
            <w:pPr>
              <w:rPr>
                <w:rFonts w:ascii="Arial Narrow" w:hAnsi="Arial Narrow"/>
                <w:sz w:val="18"/>
                <w:szCs w:val="18"/>
              </w:rPr>
            </w:pPr>
            <w:r w:rsidRPr="009353D1">
              <w:rPr>
                <w:rFonts w:ascii="Arial Narrow" w:hAnsi="Arial Narrow"/>
                <w:b/>
                <w:sz w:val="18"/>
                <w:szCs w:val="18"/>
              </w:rPr>
              <w:t>7</w:t>
            </w:r>
            <w:r w:rsidR="0062550F" w:rsidRPr="009353D1">
              <w:rPr>
                <w:rFonts w:ascii="Arial Narrow" w:hAnsi="Arial Narrow"/>
                <w:b/>
                <w:sz w:val="18"/>
                <w:szCs w:val="18"/>
              </w:rPr>
              <w:t xml:space="preserve">. </w:t>
            </w:r>
            <w:r w:rsidR="0062550F" w:rsidRPr="009353D1">
              <w:rPr>
                <w:rFonts w:ascii="Arial Narrow" w:hAnsi="Arial Narrow"/>
                <w:sz w:val="18"/>
                <w:szCs w:val="18"/>
              </w:rPr>
              <w:t>Xiangxi Black Pig  (Hunan)</w:t>
            </w:r>
          </w:p>
          <w:p w:rsidR="0062550F" w:rsidRPr="009353D1" w:rsidRDefault="0062550F" w:rsidP="005B745C">
            <w:pPr>
              <w:rPr>
                <w:rFonts w:ascii="Arial Narrow" w:hAnsi="Arial Narrow"/>
                <w:sz w:val="18"/>
                <w:szCs w:val="18"/>
              </w:rPr>
            </w:pPr>
          </w:p>
        </w:tc>
        <w:tc>
          <w:tcPr>
            <w:tcW w:w="9090" w:type="dxa"/>
          </w:tcPr>
          <w:p w:rsidR="0062550F" w:rsidRPr="009353D1" w:rsidRDefault="0062550F" w:rsidP="002E50A5">
            <w:pPr>
              <w:rPr>
                <w:rFonts w:ascii="Arial Narrow" w:hAnsi="Arial Narrow"/>
                <w:b/>
                <w:sz w:val="18"/>
                <w:szCs w:val="18"/>
              </w:rPr>
            </w:pPr>
            <w:bookmarkStart w:id="3" w:name="OLE_LINK27"/>
            <w:bookmarkStart w:id="4" w:name="OLE_LINK28"/>
            <w:r w:rsidRPr="009353D1">
              <w:rPr>
                <w:rFonts w:ascii="Arial Narrow" w:hAnsi="Arial Narrow"/>
                <w:sz w:val="18"/>
                <w:szCs w:val="18"/>
              </w:rPr>
              <w:t xml:space="preserve">Genetic resources for commercialization are being identified and </w:t>
            </w:r>
            <w:bookmarkEnd w:id="3"/>
            <w:bookmarkEnd w:id="4"/>
            <w:r w:rsidRPr="009353D1">
              <w:rPr>
                <w:rFonts w:ascii="Arial Narrow" w:hAnsi="Arial Narrow"/>
                <w:sz w:val="18"/>
                <w:szCs w:val="18"/>
              </w:rPr>
              <w:t>work has started for developing provincial level ABS regulations. ABS regulations on genetic resource of the pig are planning to be issued by the provincial government. Legal education and communication will be held for people who live in the origin area, local biotech companies, and competent officials.</w:t>
            </w:r>
          </w:p>
        </w:tc>
      </w:tr>
      <w:tr w:rsidR="0062550F" w:rsidRPr="009353D1" w:rsidTr="0062550F">
        <w:tc>
          <w:tcPr>
            <w:tcW w:w="1458" w:type="dxa"/>
          </w:tcPr>
          <w:p w:rsidR="0062550F" w:rsidRPr="009353D1" w:rsidRDefault="00657AA9" w:rsidP="00CC52E8">
            <w:pPr>
              <w:rPr>
                <w:rFonts w:ascii="Arial Narrow" w:hAnsi="Arial Narrow"/>
                <w:b/>
                <w:sz w:val="18"/>
                <w:szCs w:val="18"/>
              </w:rPr>
            </w:pPr>
            <w:r w:rsidRPr="009353D1">
              <w:rPr>
                <w:rFonts w:ascii="Arial Narrow" w:hAnsi="Arial Narrow"/>
                <w:b/>
                <w:sz w:val="18"/>
                <w:szCs w:val="18"/>
              </w:rPr>
              <w:t>8</w:t>
            </w:r>
            <w:r w:rsidR="0062550F" w:rsidRPr="009353D1">
              <w:rPr>
                <w:rFonts w:ascii="Arial Narrow" w:hAnsi="Arial Narrow"/>
                <w:b/>
                <w:sz w:val="18"/>
                <w:szCs w:val="18"/>
              </w:rPr>
              <w:t xml:space="preserve">. </w:t>
            </w:r>
            <w:r w:rsidR="0062550F" w:rsidRPr="009353D1">
              <w:rPr>
                <w:rFonts w:ascii="Arial Narrow" w:hAnsi="Arial Narrow"/>
                <w:sz w:val="18"/>
                <w:szCs w:val="18"/>
              </w:rPr>
              <w:t>Baojing Golden Tea (Hunan)</w:t>
            </w:r>
          </w:p>
        </w:tc>
        <w:tc>
          <w:tcPr>
            <w:tcW w:w="9090" w:type="dxa"/>
          </w:tcPr>
          <w:p w:rsidR="0062550F" w:rsidRPr="009353D1" w:rsidRDefault="0062550F" w:rsidP="002E50A5">
            <w:pPr>
              <w:rPr>
                <w:rFonts w:ascii="Arial Narrow" w:hAnsi="Arial Narrow"/>
                <w:sz w:val="18"/>
                <w:szCs w:val="18"/>
              </w:rPr>
            </w:pPr>
            <w:r w:rsidRPr="009353D1">
              <w:rPr>
                <w:rFonts w:ascii="Arial Narrow" w:hAnsi="Arial Narrow"/>
                <w:sz w:val="18"/>
                <w:szCs w:val="18"/>
              </w:rPr>
              <w:t>Genetic resources for commercialization are being identified and work has started to develop provincial-level ABS regulations on Baojing Golden Tea. Legal education and communication activities will be held for people who live in the origin area, local biotech companies, and competent officials.</w:t>
            </w:r>
          </w:p>
        </w:tc>
      </w:tr>
    </w:tbl>
    <w:p w:rsidR="00FB71F2" w:rsidRPr="009353D1" w:rsidRDefault="00FB71F2" w:rsidP="00B05B2B">
      <w:pPr>
        <w:rPr>
          <w:sz w:val="22"/>
          <w:szCs w:val="22"/>
        </w:rPr>
      </w:pPr>
    </w:p>
    <w:p w:rsidR="00680697" w:rsidRPr="009353D1" w:rsidRDefault="00612C97" w:rsidP="00251BB0">
      <w:pPr>
        <w:spacing w:after="100"/>
        <w:jc w:val="both"/>
        <w:rPr>
          <w:sz w:val="21"/>
          <w:szCs w:val="21"/>
          <w:lang w:val="en-GB"/>
        </w:rPr>
      </w:pPr>
      <w:r w:rsidRPr="009353D1">
        <w:rPr>
          <w:b/>
          <w:sz w:val="21"/>
          <w:szCs w:val="21"/>
          <w:u w:val="single"/>
          <w:lang w:val="en-GB" w:eastAsia="zh-CN"/>
        </w:rPr>
        <w:t>Alternative Scenario</w:t>
      </w:r>
      <w:r w:rsidR="00331282" w:rsidRPr="009353D1">
        <w:rPr>
          <w:b/>
          <w:sz w:val="21"/>
          <w:szCs w:val="21"/>
          <w:u w:val="single"/>
          <w:lang w:val="en-GB" w:eastAsia="zh-CN"/>
        </w:rPr>
        <w:t>:</w:t>
      </w:r>
      <w:r w:rsidRPr="009353D1">
        <w:rPr>
          <w:b/>
          <w:sz w:val="21"/>
          <w:szCs w:val="21"/>
          <w:u w:val="single"/>
          <w:lang w:val="en-GB" w:eastAsia="zh-CN"/>
        </w:rPr>
        <w:t xml:space="preserve"> </w:t>
      </w:r>
      <w:r w:rsidR="00251BB0" w:rsidRPr="009353D1">
        <w:rPr>
          <w:bCs/>
          <w:iCs/>
          <w:color w:val="000000"/>
          <w:sz w:val="21"/>
          <w:szCs w:val="21"/>
          <w:lang w:val="en-GB"/>
        </w:rPr>
        <w:t xml:space="preserve">The project objective is to: </w:t>
      </w:r>
      <w:r w:rsidR="00D001AF" w:rsidRPr="009353D1">
        <w:rPr>
          <w:bCs/>
          <w:iCs/>
          <w:color w:val="000000"/>
          <w:sz w:val="21"/>
          <w:szCs w:val="21"/>
          <w:u w:val="single"/>
          <w:lang w:val="en-GB"/>
        </w:rPr>
        <w:t>develop and implement</w:t>
      </w:r>
      <w:r w:rsidR="00251BB0" w:rsidRPr="009353D1">
        <w:rPr>
          <w:bCs/>
          <w:iCs/>
          <w:color w:val="000000"/>
          <w:sz w:val="21"/>
          <w:szCs w:val="21"/>
          <w:u w:val="single"/>
          <w:lang w:val="en-GB"/>
        </w:rPr>
        <w:t xml:space="preserve"> China’s national </w:t>
      </w:r>
      <w:r w:rsidR="00D001AF" w:rsidRPr="009353D1">
        <w:rPr>
          <w:bCs/>
          <w:iCs/>
          <w:color w:val="000000"/>
          <w:sz w:val="21"/>
          <w:szCs w:val="21"/>
          <w:u w:val="single"/>
          <w:lang w:val="en-GB"/>
        </w:rPr>
        <w:t>framework</w:t>
      </w:r>
      <w:r w:rsidR="00251BB0" w:rsidRPr="009353D1">
        <w:rPr>
          <w:bCs/>
          <w:iCs/>
          <w:color w:val="000000"/>
          <w:sz w:val="21"/>
          <w:szCs w:val="21"/>
          <w:u w:val="single"/>
          <w:lang w:val="en-GB"/>
        </w:rPr>
        <w:t xml:space="preserve"> on access to and benefit sharing (ABS) of genetic resources and associated traditional knowledge, i</w:t>
      </w:r>
      <w:r w:rsidR="00D001AF" w:rsidRPr="009353D1">
        <w:rPr>
          <w:bCs/>
          <w:iCs/>
          <w:color w:val="000000"/>
          <w:sz w:val="21"/>
          <w:szCs w:val="21"/>
          <w:u w:val="single"/>
          <w:lang w:val="en-GB"/>
        </w:rPr>
        <w:t xml:space="preserve">n accordance with </w:t>
      </w:r>
      <w:r w:rsidR="00DD367F" w:rsidRPr="009353D1">
        <w:rPr>
          <w:bCs/>
          <w:iCs/>
          <w:color w:val="000000"/>
          <w:sz w:val="21"/>
          <w:szCs w:val="21"/>
          <w:u w:val="single"/>
          <w:lang w:val="en-GB"/>
        </w:rPr>
        <w:t xml:space="preserve">the </w:t>
      </w:r>
      <w:r w:rsidR="00D001AF" w:rsidRPr="009353D1">
        <w:rPr>
          <w:bCs/>
          <w:iCs/>
          <w:color w:val="000000"/>
          <w:sz w:val="21"/>
          <w:szCs w:val="21"/>
          <w:u w:val="single"/>
          <w:lang w:val="en-GB"/>
        </w:rPr>
        <w:t xml:space="preserve">provisions of the </w:t>
      </w:r>
      <w:r w:rsidR="00251BB0" w:rsidRPr="009353D1">
        <w:rPr>
          <w:bCs/>
          <w:iCs/>
          <w:color w:val="000000"/>
          <w:sz w:val="21"/>
          <w:szCs w:val="21"/>
          <w:u w:val="single"/>
          <w:lang w:val="en-GB"/>
        </w:rPr>
        <w:t xml:space="preserve"> CBD  and its </w:t>
      </w:r>
      <w:r w:rsidR="00D001AF" w:rsidRPr="009353D1">
        <w:rPr>
          <w:bCs/>
          <w:iCs/>
          <w:color w:val="000000"/>
          <w:sz w:val="21"/>
          <w:szCs w:val="21"/>
          <w:u w:val="single"/>
          <w:lang w:val="en-GB"/>
        </w:rPr>
        <w:t>NP</w:t>
      </w:r>
      <w:r w:rsidR="00251BB0" w:rsidRPr="009353D1">
        <w:rPr>
          <w:bCs/>
          <w:iCs/>
          <w:color w:val="000000"/>
          <w:sz w:val="21"/>
          <w:szCs w:val="21"/>
          <w:u w:val="single"/>
          <w:lang w:val="en-GB"/>
        </w:rPr>
        <w:t>.</w:t>
      </w:r>
      <w:r w:rsidR="00251BB0" w:rsidRPr="009353D1">
        <w:rPr>
          <w:sz w:val="21"/>
          <w:szCs w:val="21"/>
          <w:lang w:val="en-GB"/>
        </w:rPr>
        <w:t xml:space="preserve"> The project will remove the aforementioned barriers and enabl</w:t>
      </w:r>
      <w:r w:rsidR="00B54C4B" w:rsidRPr="009353D1">
        <w:rPr>
          <w:sz w:val="21"/>
          <w:szCs w:val="21"/>
          <w:lang w:val="en-GB"/>
        </w:rPr>
        <w:t>e</w:t>
      </w:r>
      <w:r w:rsidR="00251BB0" w:rsidRPr="009353D1">
        <w:rPr>
          <w:sz w:val="21"/>
          <w:szCs w:val="21"/>
          <w:lang w:val="en-GB"/>
        </w:rPr>
        <w:t xml:space="preserve"> the country to ratify and implement the NP.  </w:t>
      </w:r>
    </w:p>
    <w:p w:rsidR="00251BB0" w:rsidRPr="009353D1" w:rsidRDefault="00251BB0" w:rsidP="00251BB0">
      <w:pPr>
        <w:spacing w:after="100"/>
        <w:jc w:val="both"/>
        <w:rPr>
          <w:sz w:val="21"/>
          <w:szCs w:val="21"/>
          <w:u w:val="single"/>
          <w:lang w:val="en-GB"/>
        </w:rPr>
      </w:pPr>
      <w:r w:rsidRPr="009353D1">
        <w:rPr>
          <w:sz w:val="21"/>
          <w:szCs w:val="21"/>
          <w:u w:val="single"/>
          <w:lang w:val="en-GB"/>
        </w:rPr>
        <w:t xml:space="preserve">Component 1- </w:t>
      </w:r>
      <w:r w:rsidR="00680697" w:rsidRPr="009353D1">
        <w:rPr>
          <w:sz w:val="21"/>
          <w:szCs w:val="21"/>
          <w:u w:val="single"/>
          <w:lang w:val="en-GB"/>
        </w:rPr>
        <w:t>Establishment of the National Regulatory and Institutional Framework on ABS</w:t>
      </w:r>
    </w:p>
    <w:p w:rsidR="00575185" w:rsidRPr="009353D1" w:rsidRDefault="00575185" w:rsidP="00AE7F48">
      <w:pPr>
        <w:spacing w:after="120"/>
        <w:jc w:val="both"/>
        <w:rPr>
          <w:rFonts w:eastAsia="Times New Roman"/>
          <w:sz w:val="21"/>
          <w:szCs w:val="21"/>
          <w:lang w:val="en-GB" w:eastAsia="zh-CN"/>
        </w:rPr>
      </w:pPr>
      <w:r w:rsidRPr="009353D1">
        <w:rPr>
          <w:sz w:val="21"/>
          <w:szCs w:val="21"/>
          <w:lang w:val="en-GB"/>
        </w:rPr>
        <w:t xml:space="preserve">This component will support </w:t>
      </w:r>
      <w:r w:rsidR="00B54C4B" w:rsidRPr="009353D1">
        <w:rPr>
          <w:sz w:val="21"/>
          <w:szCs w:val="21"/>
          <w:lang w:val="en-GB"/>
        </w:rPr>
        <w:t xml:space="preserve">the </w:t>
      </w:r>
      <w:r w:rsidRPr="009353D1">
        <w:rPr>
          <w:sz w:val="21"/>
          <w:szCs w:val="21"/>
          <w:lang w:val="en-GB"/>
        </w:rPr>
        <w:t xml:space="preserve">establishment of the national ABS regulatory framework in compliance with the NP and provide support for timely ratification of the Protocol by the State Council through awareness raising and </w:t>
      </w:r>
      <w:r w:rsidR="00DD367F" w:rsidRPr="009353D1">
        <w:rPr>
          <w:sz w:val="21"/>
          <w:szCs w:val="21"/>
          <w:lang w:val="en-GB"/>
        </w:rPr>
        <w:t xml:space="preserve">the </w:t>
      </w:r>
      <w:r w:rsidRPr="009353D1">
        <w:rPr>
          <w:sz w:val="21"/>
          <w:szCs w:val="21"/>
          <w:lang w:val="en-GB"/>
        </w:rPr>
        <w:t>provision of necessary information targeting the legislature.  The project will ensure that the national law</w:t>
      </w:r>
      <w:r w:rsidR="00AE7F48" w:rsidRPr="009353D1">
        <w:rPr>
          <w:sz w:val="21"/>
          <w:szCs w:val="21"/>
          <w:lang w:val="en-GB"/>
        </w:rPr>
        <w:t xml:space="preserve">, the Regulations on Management of Access and Benefit Sharing of Genetic Resources, </w:t>
      </w:r>
      <w:r w:rsidRPr="009353D1">
        <w:rPr>
          <w:sz w:val="21"/>
          <w:szCs w:val="21"/>
          <w:lang w:val="en-GB"/>
        </w:rPr>
        <w:t xml:space="preserve">will be developed with full stakeholder participation and  include clear implementing regulations and processes for, </w:t>
      </w:r>
      <w:r w:rsidRPr="009353D1">
        <w:rPr>
          <w:i/>
          <w:sz w:val="21"/>
          <w:szCs w:val="21"/>
          <w:lang w:val="en-GB"/>
        </w:rPr>
        <w:t>inter alia</w:t>
      </w:r>
      <w:r w:rsidRPr="009353D1">
        <w:rPr>
          <w:sz w:val="21"/>
          <w:szCs w:val="21"/>
          <w:lang w:val="en-GB"/>
        </w:rPr>
        <w:t xml:space="preserve">, </w:t>
      </w:r>
      <w:r w:rsidR="00721602" w:rsidRPr="009353D1">
        <w:rPr>
          <w:sz w:val="21"/>
          <w:szCs w:val="21"/>
          <w:lang w:val="en-GB"/>
        </w:rPr>
        <w:t>prior informed consent (PIC)</w:t>
      </w:r>
      <w:r w:rsidR="00E01597" w:rsidRPr="009353D1">
        <w:rPr>
          <w:sz w:val="21"/>
          <w:szCs w:val="21"/>
          <w:lang w:val="en-GB"/>
        </w:rPr>
        <w:t xml:space="preserve"> with clear and NP </w:t>
      </w:r>
      <w:r w:rsidR="00A549E4" w:rsidRPr="009353D1">
        <w:rPr>
          <w:sz w:val="21"/>
          <w:szCs w:val="21"/>
          <w:lang w:val="en-GB"/>
        </w:rPr>
        <w:t>compliant</w:t>
      </w:r>
      <w:r w:rsidR="00E01597" w:rsidRPr="009353D1">
        <w:rPr>
          <w:sz w:val="21"/>
          <w:szCs w:val="21"/>
          <w:lang w:val="en-GB"/>
        </w:rPr>
        <w:t xml:space="preserve"> community protocol</w:t>
      </w:r>
      <w:r w:rsidR="00721602" w:rsidRPr="009353D1">
        <w:rPr>
          <w:sz w:val="21"/>
          <w:szCs w:val="21"/>
          <w:lang w:val="en-GB"/>
        </w:rPr>
        <w:t xml:space="preserve">, </w:t>
      </w:r>
      <w:r w:rsidR="00DD367F" w:rsidRPr="009353D1">
        <w:rPr>
          <w:sz w:val="21"/>
          <w:szCs w:val="21"/>
          <w:lang w:val="en-GB"/>
        </w:rPr>
        <w:t xml:space="preserve">and </w:t>
      </w:r>
      <w:r w:rsidR="00721602" w:rsidRPr="009353D1">
        <w:rPr>
          <w:sz w:val="21"/>
          <w:szCs w:val="21"/>
          <w:lang w:val="en-GB"/>
        </w:rPr>
        <w:t xml:space="preserve">certificates of compliance/origin on ABS </w:t>
      </w:r>
      <w:r w:rsidR="00611AA0" w:rsidRPr="009353D1">
        <w:rPr>
          <w:sz w:val="20"/>
          <w:szCs w:val="20"/>
        </w:rPr>
        <w:t>provisions</w:t>
      </w:r>
      <w:r w:rsidR="00721602" w:rsidRPr="009353D1">
        <w:rPr>
          <w:sz w:val="21"/>
          <w:szCs w:val="21"/>
          <w:lang w:val="en-GB"/>
        </w:rPr>
        <w:t xml:space="preserve">. </w:t>
      </w:r>
      <w:r w:rsidRPr="009353D1">
        <w:rPr>
          <w:sz w:val="21"/>
          <w:szCs w:val="21"/>
          <w:lang w:val="en-GB"/>
        </w:rPr>
        <w:t xml:space="preserve">The project will </w:t>
      </w:r>
      <w:r w:rsidR="00721602" w:rsidRPr="009353D1">
        <w:rPr>
          <w:sz w:val="21"/>
          <w:szCs w:val="21"/>
          <w:lang w:val="en-GB"/>
        </w:rPr>
        <w:t xml:space="preserve">also </w:t>
      </w:r>
      <w:r w:rsidRPr="009353D1">
        <w:rPr>
          <w:sz w:val="21"/>
          <w:szCs w:val="21"/>
          <w:lang w:val="en-GB"/>
        </w:rPr>
        <w:t xml:space="preserve">support </w:t>
      </w:r>
      <w:r w:rsidR="00B54C4B" w:rsidRPr="009353D1">
        <w:rPr>
          <w:sz w:val="21"/>
          <w:szCs w:val="21"/>
          <w:lang w:val="en-GB"/>
        </w:rPr>
        <w:t xml:space="preserve">the </w:t>
      </w:r>
      <w:r w:rsidR="00721602" w:rsidRPr="009353D1">
        <w:rPr>
          <w:sz w:val="21"/>
          <w:szCs w:val="21"/>
          <w:lang w:val="en-GB"/>
        </w:rPr>
        <w:t>establishment and operationalization of the</w:t>
      </w:r>
      <w:r w:rsidRPr="009353D1">
        <w:rPr>
          <w:sz w:val="21"/>
          <w:szCs w:val="21"/>
          <w:lang w:val="en-GB"/>
        </w:rPr>
        <w:t xml:space="preserve"> implementation framework under the national ABS law</w:t>
      </w:r>
      <w:r w:rsidR="00AE7F48" w:rsidRPr="009353D1">
        <w:rPr>
          <w:rFonts w:eastAsia="Times New Roman"/>
          <w:sz w:val="21"/>
          <w:szCs w:val="21"/>
          <w:lang w:val="en-GB" w:eastAsia="zh-CN"/>
        </w:rPr>
        <w:t xml:space="preserve"> at both n</w:t>
      </w:r>
      <w:r w:rsidR="00DD367F" w:rsidRPr="009353D1">
        <w:rPr>
          <w:rFonts w:eastAsia="Times New Roman"/>
          <w:sz w:val="21"/>
          <w:szCs w:val="21"/>
          <w:lang w:val="en-GB" w:eastAsia="zh-CN"/>
        </w:rPr>
        <w:t xml:space="preserve">ational and provincial levels. </w:t>
      </w:r>
      <w:r w:rsidR="00B54C4B" w:rsidRPr="009353D1">
        <w:rPr>
          <w:rFonts w:eastAsia="Times New Roman"/>
          <w:sz w:val="21"/>
          <w:szCs w:val="21"/>
          <w:lang w:val="en-GB" w:eastAsia="zh-CN"/>
        </w:rPr>
        <w:t>An i</w:t>
      </w:r>
      <w:r w:rsidR="00AE7F48" w:rsidRPr="009353D1">
        <w:rPr>
          <w:rFonts w:eastAsia="Times New Roman"/>
          <w:sz w:val="21"/>
          <w:szCs w:val="21"/>
          <w:lang w:val="en-GB" w:eastAsia="zh-CN"/>
        </w:rPr>
        <w:t xml:space="preserve">nstitutional framework for handling </w:t>
      </w:r>
      <w:r w:rsidR="00B54C4B" w:rsidRPr="009353D1">
        <w:rPr>
          <w:rFonts w:eastAsia="Times New Roman"/>
          <w:sz w:val="21"/>
          <w:szCs w:val="21"/>
          <w:lang w:val="en-GB" w:eastAsia="zh-CN"/>
        </w:rPr>
        <w:t xml:space="preserve">the </w:t>
      </w:r>
      <w:r w:rsidR="00AE7F48" w:rsidRPr="009353D1">
        <w:rPr>
          <w:rFonts w:eastAsia="Times New Roman"/>
          <w:sz w:val="21"/>
          <w:szCs w:val="21"/>
          <w:lang w:val="en-GB" w:eastAsia="zh-CN"/>
        </w:rPr>
        <w:t xml:space="preserve">ABS process will be defined with standard procedures and measures.  </w:t>
      </w:r>
      <w:r w:rsidR="00B54C4B" w:rsidRPr="009353D1">
        <w:rPr>
          <w:rFonts w:eastAsia="Times New Roman"/>
          <w:sz w:val="21"/>
          <w:szCs w:val="21"/>
          <w:lang w:val="en-GB" w:eastAsia="zh-CN"/>
        </w:rPr>
        <w:t>This</w:t>
      </w:r>
      <w:r w:rsidR="00AE7F48" w:rsidRPr="009353D1">
        <w:rPr>
          <w:rFonts w:eastAsia="Times New Roman"/>
          <w:sz w:val="21"/>
          <w:szCs w:val="21"/>
          <w:lang w:val="en-GB" w:eastAsia="zh-CN"/>
        </w:rPr>
        <w:t xml:space="preserve"> framework will include a number of national competent authorities, for example MEP, MoA, SFA, SIPO, </w:t>
      </w:r>
      <w:r w:rsidR="00AE7F48" w:rsidRPr="009353D1">
        <w:rPr>
          <w:sz w:val="21"/>
          <w:szCs w:val="21"/>
        </w:rPr>
        <w:t xml:space="preserve">MOST, State Administration of Traditional Chinese Medicine and Ministry of Culture.  At </w:t>
      </w:r>
      <w:r w:rsidR="00D244B9" w:rsidRPr="009353D1">
        <w:rPr>
          <w:sz w:val="21"/>
          <w:szCs w:val="21"/>
        </w:rPr>
        <w:t>the provincial level, at least 5</w:t>
      </w:r>
      <w:r w:rsidR="00AE7F48" w:rsidRPr="009353D1">
        <w:rPr>
          <w:sz w:val="21"/>
          <w:szCs w:val="21"/>
        </w:rPr>
        <w:t xml:space="preserve"> provinces will be targeted to implement and operationalize the national ABS law at local levels.  In order to support the process ABS framework implementation plans will be formulated and operationalized.  The plans include implementation </w:t>
      </w:r>
      <w:r w:rsidR="001F2FA3" w:rsidRPr="009353D1">
        <w:rPr>
          <w:sz w:val="21"/>
          <w:szCs w:val="21"/>
        </w:rPr>
        <w:t>plan</w:t>
      </w:r>
      <w:r w:rsidR="00845FDD" w:rsidRPr="009353D1">
        <w:rPr>
          <w:sz w:val="21"/>
          <w:szCs w:val="21"/>
        </w:rPr>
        <w:t>s</w:t>
      </w:r>
      <w:r w:rsidR="001F2FA3" w:rsidRPr="009353D1">
        <w:rPr>
          <w:sz w:val="21"/>
          <w:szCs w:val="21"/>
        </w:rPr>
        <w:t xml:space="preserve"> for</w:t>
      </w:r>
      <w:r w:rsidR="00AE7F48" w:rsidRPr="009353D1">
        <w:rPr>
          <w:sz w:val="21"/>
          <w:szCs w:val="21"/>
        </w:rPr>
        <w:t xml:space="preserve">: </w:t>
      </w:r>
      <w:r w:rsidR="001F2FA3" w:rsidRPr="009353D1">
        <w:rPr>
          <w:sz w:val="21"/>
          <w:szCs w:val="21"/>
        </w:rPr>
        <w:t xml:space="preserve">(i) </w:t>
      </w:r>
      <w:r w:rsidR="00AE7F48" w:rsidRPr="009353D1">
        <w:rPr>
          <w:sz w:val="21"/>
          <w:szCs w:val="21"/>
        </w:rPr>
        <w:t>access to</w:t>
      </w:r>
      <w:r w:rsidR="00845FDD" w:rsidRPr="009353D1">
        <w:rPr>
          <w:sz w:val="21"/>
          <w:szCs w:val="21"/>
        </w:rPr>
        <w:t>,</w:t>
      </w:r>
      <w:r w:rsidR="00AE7F48" w:rsidRPr="009353D1">
        <w:rPr>
          <w:sz w:val="21"/>
          <w:szCs w:val="21"/>
        </w:rPr>
        <w:t xml:space="preserve"> and benefit sharing of</w:t>
      </w:r>
      <w:r w:rsidR="00845FDD" w:rsidRPr="009353D1">
        <w:rPr>
          <w:sz w:val="21"/>
          <w:szCs w:val="21"/>
        </w:rPr>
        <w:t>,</w:t>
      </w:r>
      <w:r w:rsidR="00AE7F48" w:rsidRPr="009353D1">
        <w:rPr>
          <w:sz w:val="21"/>
          <w:szCs w:val="21"/>
        </w:rPr>
        <w:t xml:space="preserve"> genetic resources and derivatives for commercial purposes</w:t>
      </w:r>
      <w:r w:rsidR="00CA5FB3" w:rsidRPr="009353D1">
        <w:rPr>
          <w:sz w:val="21"/>
          <w:szCs w:val="21"/>
        </w:rPr>
        <w:t xml:space="preserve"> including application of </w:t>
      </w:r>
      <w:r w:rsidR="00E01597" w:rsidRPr="009353D1">
        <w:rPr>
          <w:sz w:val="21"/>
          <w:szCs w:val="21"/>
        </w:rPr>
        <w:t xml:space="preserve">NP compliant </w:t>
      </w:r>
      <w:r w:rsidR="00CA5FB3" w:rsidRPr="009353D1">
        <w:rPr>
          <w:sz w:val="21"/>
          <w:szCs w:val="21"/>
        </w:rPr>
        <w:t>PIC and community protocol</w:t>
      </w:r>
      <w:r w:rsidR="00AE7F48" w:rsidRPr="009353D1">
        <w:rPr>
          <w:sz w:val="21"/>
          <w:szCs w:val="21"/>
        </w:rPr>
        <w:t>; (ii) access to</w:t>
      </w:r>
      <w:r w:rsidR="00845FDD" w:rsidRPr="009353D1">
        <w:rPr>
          <w:sz w:val="21"/>
          <w:szCs w:val="21"/>
        </w:rPr>
        <w:t>,</w:t>
      </w:r>
      <w:r w:rsidR="00AE7F48" w:rsidRPr="009353D1">
        <w:rPr>
          <w:sz w:val="21"/>
          <w:szCs w:val="21"/>
        </w:rPr>
        <w:t xml:space="preserve"> and benefit sharing of</w:t>
      </w:r>
      <w:r w:rsidR="00845FDD" w:rsidRPr="009353D1">
        <w:rPr>
          <w:sz w:val="21"/>
          <w:szCs w:val="21"/>
        </w:rPr>
        <w:t>,</w:t>
      </w:r>
      <w:r w:rsidR="00AE7F48" w:rsidRPr="009353D1">
        <w:rPr>
          <w:sz w:val="21"/>
          <w:szCs w:val="21"/>
        </w:rPr>
        <w:t xml:space="preserve"> traditional knowledge associated with genetic resources and derivatives used for commercial purposes; and (iii) academic/non-commercial research </w:t>
      </w:r>
      <w:r w:rsidR="00D244B9" w:rsidRPr="009353D1">
        <w:rPr>
          <w:sz w:val="21"/>
          <w:szCs w:val="21"/>
        </w:rPr>
        <w:t>protocol</w:t>
      </w:r>
      <w:r w:rsidR="00AF7906" w:rsidRPr="009353D1">
        <w:rPr>
          <w:sz w:val="21"/>
          <w:szCs w:val="21"/>
        </w:rPr>
        <w:t>.</w:t>
      </w:r>
      <w:r w:rsidR="00660D7C" w:rsidRPr="009353D1">
        <w:rPr>
          <w:sz w:val="21"/>
          <w:szCs w:val="21"/>
        </w:rPr>
        <w:t xml:space="preserve"> </w:t>
      </w:r>
      <w:r w:rsidR="00660D7C" w:rsidRPr="009353D1">
        <w:rPr>
          <w:sz w:val="20"/>
          <w:szCs w:val="20"/>
        </w:rPr>
        <w:t>A financing mechanism will be developed to channel and reinvest proceeds from ABS agreements towards the conservation of biological diversity and sustainable use of its components.</w:t>
      </w:r>
    </w:p>
    <w:p w:rsidR="00680697" w:rsidRPr="009353D1" w:rsidRDefault="00680697" w:rsidP="00680697">
      <w:pPr>
        <w:spacing w:after="100"/>
        <w:jc w:val="both"/>
        <w:rPr>
          <w:sz w:val="21"/>
          <w:szCs w:val="21"/>
          <w:u w:val="single"/>
          <w:lang w:val="en-GB"/>
        </w:rPr>
      </w:pPr>
      <w:r w:rsidRPr="009353D1">
        <w:rPr>
          <w:sz w:val="21"/>
          <w:szCs w:val="21"/>
          <w:u w:val="single"/>
          <w:lang w:val="en-GB"/>
        </w:rPr>
        <w:t>Component 2 – ABS Capacity Building and Awareness Raising</w:t>
      </w:r>
    </w:p>
    <w:p w:rsidR="00AF7906" w:rsidRPr="009353D1" w:rsidRDefault="00AF7906" w:rsidP="00035BEB">
      <w:pPr>
        <w:pStyle w:val="Body1"/>
        <w:spacing w:after="100"/>
        <w:jc w:val="both"/>
        <w:outlineLvl w:val="9"/>
        <w:rPr>
          <w:sz w:val="21"/>
          <w:szCs w:val="21"/>
          <w:lang w:val="en-GB"/>
        </w:rPr>
      </w:pPr>
      <w:r w:rsidRPr="009353D1">
        <w:rPr>
          <w:sz w:val="21"/>
          <w:szCs w:val="21"/>
          <w:lang w:val="en-GB"/>
        </w:rPr>
        <w:t xml:space="preserve">This component will focus on building the capacity of the national and provincial management authorities and stakeholders for implementing the NP and national ABS regime. </w:t>
      </w:r>
      <w:r w:rsidR="009F2A43" w:rsidRPr="009353D1">
        <w:rPr>
          <w:sz w:val="21"/>
          <w:szCs w:val="21"/>
          <w:lang w:val="en-GB"/>
        </w:rPr>
        <w:t xml:space="preserve">Capacity improvement will be gauged using the UNDP ABS Capacity Scorecard which has been developed specifically for ABS projects. </w:t>
      </w:r>
      <w:r w:rsidRPr="009353D1">
        <w:rPr>
          <w:sz w:val="21"/>
          <w:szCs w:val="21"/>
          <w:lang w:val="en-GB"/>
        </w:rPr>
        <w:t>Emphasis will be placed upon monitoring of bio-prospecting projects</w:t>
      </w:r>
      <w:r w:rsidR="00DF5CCE" w:rsidRPr="009353D1">
        <w:rPr>
          <w:sz w:val="21"/>
          <w:szCs w:val="21"/>
          <w:lang w:val="en-GB"/>
        </w:rPr>
        <w:t xml:space="preserve">, </w:t>
      </w:r>
      <w:r w:rsidR="000A18D5" w:rsidRPr="009353D1">
        <w:rPr>
          <w:sz w:val="21"/>
          <w:szCs w:val="21"/>
          <w:lang w:val="en-GB"/>
        </w:rPr>
        <w:t xml:space="preserve">strengthening negotiation and facilitation capacity for </w:t>
      </w:r>
      <w:r w:rsidR="00DD367F" w:rsidRPr="009353D1">
        <w:rPr>
          <w:sz w:val="21"/>
          <w:szCs w:val="21"/>
          <w:lang w:val="en-GB"/>
        </w:rPr>
        <w:t xml:space="preserve">the </w:t>
      </w:r>
      <w:r w:rsidR="000A18D5" w:rsidRPr="009353D1">
        <w:rPr>
          <w:sz w:val="21"/>
          <w:szCs w:val="21"/>
          <w:lang w:val="en-GB"/>
        </w:rPr>
        <w:t xml:space="preserve">development of NP compliant agreements, </w:t>
      </w:r>
      <w:r w:rsidR="00DF5CCE" w:rsidRPr="009353D1">
        <w:rPr>
          <w:sz w:val="21"/>
          <w:szCs w:val="21"/>
          <w:lang w:val="en-GB"/>
        </w:rPr>
        <w:t>tackling of bio</w:t>
      </w:r>
      <w:r w:rsidR="00845FDD" w:rsidRPr="009353D1">
        <w:rPr>
          <w:sz w:val="21"/>
          <w:szCs w:val="21"/>
          <w:lang w:val="en-GB"/>
        </w:rPr>
        <w:t>-</w:t>
      </w:r>
      <w:r w:rsidR="00D244B9" w:rsidRPr="009353D1">
        <w:rPr>
          <w:sz w:val="21"/>
          <w:szCs w:val="21"/>
          <w:lang w:val="en-GB"/>
        </w:rPr>
        <w:t>piracy</w:t>
      </w:r>
      <w:r w:rsidR="00DF5CCE" w:rsidRPr="009353D1">
        <w:rPr>
          <w:sz w:val="21"/>
          <w:szCs w:val="21"/>
          <w:lang w:val="en-GB"/>
        </w:rPr>
        <w:t xml:space="preserve"> cases</w:t>
      </w:r>
      <w:r w:rsidR="000A18D5" w:rsidRPr="009353D1">
        <w:rPr>
          <w:sz w:val="21"/>
          <w:szCs w:val="21"/>
          <w:lang w:val="en-GB"/>
        </w:rPr>
        <w:t xml:space="preserve">, development of certificate of origin and PIC certificate.  </w:t>
      </w:r>
      <w:r w:rsidR="00423E59" w:rsidRPr="009353D1">
        <w:rPr>
          <w:sz w:val="21"/>
          <w:szCs w:val="21"/>
          <w:lang w:val="en-GB"/>
        </w:rPr>
        <w:t>Enhanced understanding of the ABS regime and the value of traditional knowledge associated with genetic and biological resources will also be supported. The target agencies will include:</w:t>
      </w:r>
      <w:r w:rsidR="00DF5CCE" w:rsidRPr="009353D1">
        <w:rPr>
          <w:sz w:val="21"/>
          <w:szCs w:val="21"/>
          <w:lang w:val="en-GB"/>
        </w:rPr>
        <w:t xml:space="preserve"> (i) management institutions including MEP, SFA, MoA and MoFCOM,  SIPO, MOST, State Administration of Traditional Chinese Medicine, Ministry of Culture at the national level and their subsidiary organisation</w:t>
      </w:r>
      <w:r w:rsidR="00423E59" w:rsidRPr="009353D1">
        <w:rPr>
          <w:sz w:val="21"/>
          <w:szCs w:val="21"/>
          <w:lang w:val="en-GB"/>
        </w:rPr>
        <w:t>s</w:t>
      </w:r>
      <w:r w:rsidR="00DF5CCE" w:rsidRPr="009353D1">
        <w:rPr>
          <w:sz w:val="21"/>
          <w:szCs w:val="21"/>
          <w:lang w:val="en-GB"/>
        </w:rPr>
        <w:t xml:space="preserve"> at the provincial level targeting estimated </w:t>
      </w:r>
      <w:r w:rsidR="00EC253B" w:rsidRPr="009353D1">
        <w:rPr>
          <w:sz w:val="21"/>
          <w:szCs w:val="21"/>
          <w:lang w:val="en-GB"/>
        </w:rPr>
        <w:t>800 p</w:t>
      </w:r>
      <w:r w:rsidR="00DF5CCE" w:rsidRPr="009353D1">
        <w:rPr>
          <w:sz w:val="21"/>
          <w:szCs w:val="21"/>
          <w:lang w:val="en-GB"/>
        </w:rPr>
        <w:t xml:space="preserve">eople for ABS framework </w:t>
      </w:r>
      <w:r w:rsidR="00423E59" w:rsidRPr="009353D1">
        <w:rPr>
          <w:sz w:val="21"/>
          <w:szCs w:val="21"/>
          <w:lang w:val="en-GB"/>
        </w:rPr>
        <w:t>implementation</w:t>
      </w:r>
      <w:r w:rsidR="00DF5CCE" w:rsidRPr="009353D1">
        <w:rPr>
          <w:sz w:val="21"/>
          <w:szCs w:val="21"/>
          <w:lang w:val="en-GB"/>
        </w:rPr>
        <w:t>; (ii) Capacity building of</w:t>
      </w:r>
      <w:r w:rsidR="00DF5CCE" w:rsidRPr="009353D1">
        <w:rPr>
          <w:sz w:val="21"/>
          <w:szCs w:val="21"/>
          <w:lang w:val="en-GB" w:eastAsia="zh-CN"/>
        </w:rPr>
        <w:t xml:space="preserve"> research and development (R&amp;D) activities by</w:t>
      </w:r>
      <w:r w:rsidR="00DF5CCE" w:rsidRPr="009353D1">
        <w:rPr>
          <w:sz w:val="21"/>
          <w:szCs w:val="21"/>
          <w:lang w:val="en-GB"/>
        </w:rPr>
        <w:t xml:space="preserve"> academic </w:t>
      </w:r>
      <w:r w:rsidR="00DF5CCE" w:rsidRPr="009353D1">
        <w:rPr>
          <w:sz w:val="21"/>
          <w:szCs w:val="21"/>
          <w:lang w:val="en-GB" w:eastAsia="zh-CN"/>
        </w:rPr>
        <w:t xml:space="preserve">institutions </w:t>
      </w:r>
      <w:r w:rsidR="00DF5CCE" w:rsidRPr="009353D1">
        <w:rPr>
          <w:sz w:val="21"/>
          <w:szCs w:val="21"/>
          <w:lang w:val="en-GB"/>
        </w:rPr>
        <w:t xml:space="preserve">and private sector partners (through co-financing) targeting </w:t>
      </w:r>
      <w:r w:rsidR="00845FDD" w:rsidRPr="009353D1">
        <w:rPr>
          <w:sz w:val="21"/>
          <w:szCs w:val="21"/>
          <w:lang w:val="en-GB"/>
        </w:rPr>
        <w:t xml:space="preserve">an </w:t>
      </w:r>
      <w:r w:rsidR="00DF5CCE" w:rsidRPr="009353D1">
        <w:rPr>
          <w:sz w:val="21"/>
          <w:szCs w:val="21"/>
          <w:lang w:val="en-GB"/>
        </w:rPr>
        <w:t xml:space="preserve">estimated </w:t>
      </w:r>
      <w:r w:rsidR="00EC253B" w:rsidRPr="009353D1">
        <w:rPr>
          <w:sz w:val="21"/>
          <w:szCs w:val="21"/>
          <w:lang w:val="en-GB"/>
        </w:rPr>
        <w:t>120</w:t>
      </w:r>
      <w:r w:rsidR="00DF5CCE" w:rsidRPr="009353D1">
        <w:rPr>
          <w:sz w:val="21"/>
          <w:szCs w:val="21"/>
          <w:lang w:val="en-GB"/>
        </w:rPr>
        <w:t xml:space="preserve"> individuals; (iii) local communities; and the media and gen</w:t>
      </w:r>
      <w:r w:rsidR="00EC253B" w:rsidRPr="009353D1">
        <w:rPr>
          <w:sz w:val="21"/>
          <w:szCs w:val="21"/>
          <w:lang w:val="en-GB"/>
        </w:rPr>
        <w:t xml:space="preserve">eral public targeting estimated 4,000 </w:t>
      </w:r>
      <w:r w:rsidR="00DF5CCE" w:rsidRPr="009353D1">
        <w:rPr>
          <w:sz w:val="21"/>
          <w:szCs w:val="21"/>
          <w:lang w:val="en-GB"/>
        </w:rPr>
        <w:t>individuals.</w:t>
      </w:r>
      <w:r w:rsidR="00423E59" w:rsidRPr="009353D1">
        <w:rPr>
          <w:sz w:val="21"/>
          <w:szCs w:val="21"/>
          <w:lang w:val="en-GB"/>
        </w:rPr>
        <w:t xml:space="preserve"> </w:t>
      </w:r>
      <w:r w:rsidR="00DF5CCE" w:rsidRPr="009353D1">
        <w:rPr>
          <w:sz w:val="21"/>
          <w:szCs w:val="21"/>
          <w:lang w:val="en-GB"/>
        </w:rPr>
        <w:t xml:space="preserve">Training programme and modules on bio-prospecting and research procedures </w:t>
      </w:r>
      <w:r w:rsidR="00423E59" w:rsidRPr="009353D1">
        <w:rPr>
          <w:sz w:val="21"/>
          <w:szCs w:val="21"/>
          <w:lang w:val="en-GB"/>
        </w:rPr>
        <w:t xml:space="preserve">will also be </w:t>
      </w:r>
      <w:r w:rsidR="00DF5CCE" w:rsidRPr="009353D1">
        <w:rPr>
          <w:sz w:val="21"/>
          <w:szCs w:val="21"/>
          <w:lang w:val="en-GB"/>
        </w:rPr>
        <w:t>developed and made available to national and provincial research institutions.</w:t>
      </w:r>
      <w:r w:rsidR="00423E59" w:rsidRPr="009353D1">
        <w:rPr>
          <w:sz w:val="21"/>
          <w:szCs w:val="21"/>
          <w:lang w:val="en-GB"/>
        </w:rPr>
        <w:t xml:space="preserve">  Furthermore, the ABS clearing house mechanism will be </w:t>
      </w:r>
      <w:r w:rsidR="00035BEB" w:rsidRPr="009353D1">
        <w:rPr>
          <w:sz w:val="21"/>
          <w:szCs w:val="21"/>
          <w:lang w:val="en-GB"/>
        </w:rPr>
        <w:t xml:space="preserve">established for facilitating exchange of information </w:t>
      </w:r>
      <w:r w:rsidR="009F2A43" w:rsidRPr="009353D1">
        <w:rPr>
          <w:sz w:val="21"/>
          <w:szCs w:val="21"/>
          <w:lang w:val="en-GB"/>
        </w:rPr>
        <w:t>and dat</w:t>
      </w:r>
      <w:r w:rsidR="00845FDD" w:rsidRPr="009353D1">
        <w:rPr>
          <w:sz w:val="21"/>
          <w:szCs w:val="21"/>
          <w:lang w:val="en-GB"/>
        </w:rPr>
        <w:t>a</w:t>
      </w:r>
      <w:r w:rsidR="009F2A43" w:rsidRPr="009353D1">
        <w:rPr>
          <w:sz w:val="21"/>
          <w:szCs w:val="21"/>
          <w:lang w:val="en-GB"/>
        </w:rPr>
        <w:t xml:space="preserve"> related to ABS, in support of the ABS framework implementation. </w:t>
      </w:r>
    </w:p>
    <w:p w:rsidR="00680697" w:rsidRPr="009353D1" w:rsidRDefault="00680697" w:rsidP="00680697">
      <w:pPr>
        <w:spacing w:after="100"/>
        <w:jc w:val="both"/>
        <w:rPr>
          <w:sz w:val="21"/>
          <w:szCs w:val="21"/>
          <w:u w:val="single"/>
          <w:lang w:val="en-GB"/>
        </w:rPr>
      </w:pPr>
      <w:r w:rsidRPr="009353D1">
        <w:rPr>
          <w:sz w:val="21"/>
          <w:szCs w:val="21"/>
          <w:u w:val="single"/>
          <w:lang w:val="en-GB"/>
        </w:rPr>
        <w:lastRenderedPageBreak/>
        <w:t>Component 3 – Pi</w:t>
      </w:r>
      <w:r w:rsidR="00D001AF" w:rsidRPr="009353D1">
        <w:rPr>
          <w:sz w:val="21"/>
          <w:szCs w:val="21"/>
          <w:u w:val="single"/>
          <w:lang w:val="en-GB"/>
        </w:rPr>
        <w:t>lot Demonstrations on ABS</w:t>
      </w:r>
    </w:p>
    <w:p w:rsidR="00497CA3" w:rsidRPr="009353D1" w:rsidRDefault="00962EB1" w:rsidP="00DB0EDC">
      <w:pPr>
        <w:pStyle w:val="Footer"/>
        <w:spacing w:after="120"/>
        <w:jc w:val="both"/>
        <w:rPr>
          <w:sz w:val="21"/>
          <w:szCs w:val="21"/>
          <w:lang w:val="en-GB"/>
        </w:rPr>
      </w:pPr>
      <w:r w:rsidRPr="009353D1">
        <w:rPr>
          <w:sz w:val="21"/>
          <w:szCs w:val="21"/>
          <w:lang w:val="en-GB"/>
        </w:rPr>
        <w:t xml:space="preserve">This largest component will provide targeted support in piloting ABS agreements in </w:t>
      </w:r>
      <w:r w:rsidR="00931DD8" w:rsidRPr="009353D1">
        <w:rPr>
          <w:sz w:val="21"/>
          <w:szCs w:val="21"/>
          <w:lang w:val="en-GB"/>
        </w:rPr>
        <w:t>a</w:t>
      </w:r>
      <w:r w:rsidRPr="009353D1">
        <w:rPr>
          <w:sz w:val="21"/>
          <w:szCs w:val="21"/>
          <w:lang w:val="en-GB"/>
        </w:rPr>
        <w:t xml:space="preserve"> manner that is compliant with the NP. </w:t>
      </w:r>
      <w:r w:rsidR="00D244B9" w:rsidRPr="009353D1">
        <w:rPr>
          <w:sz w:val="21"/>
          <w:szCs w:val="21"/>
          <w:lang w:val="en-GB"/>
        </w:rPr>
        <w:t xml:space="preserve"> The project will support up to</w:t>
      </w:r>
      <w:r w:rsidR="00921469" w:rsidRPr="009353D1">
        <w:rPr>
          <w:sz w:val="21"/>
          <w:szCs w:val="21"/>
          <w:lang w:val="en-GB"/>
        </w:rPr>
        <w:t xml:space="preserve"> </w:t>
      </w:r>
      <w:r w:rsidR="00611AA0" w:rsidRPr="009353D1">
        <w:rPr>
          <w:sz w:val="21"/>
          <w:szCs w:val="21"/>
          <w:lang w:val="en-GB"/>
        </w:rPr>
        <w:t>6</w:t>
      </w:r>
      <w:r w:rsidR="00921469" w:rsidRPr="009353D1">
        <w:rPr>
          <w:sz w:val="21"/>
          <w:szCs w:val="21"/>
          <w:lang w:val="en-GB"/>
        </w:rPr>
        <w:t xml:space="preserve"> such pilots focusing on genet</w:t>
      </w:r>
      <w:r w:rsidR="006A14C8" w:rsidRPr="009353D1">
        <w:rPr>
          <w:sz w:val="21"/>
          <w:szCs w:val="21"/>
          <w:lang w:val="en-GB"/>
        </w:rPr>
        <w:t>ic resources and associated tra</w:t>
      </w:r>
      <w:r w:rsidR="00921469" w:rsidRPr="009353D1">
        <w:rPr>
          <w:sz w:val="21"/>
          <w:szCs w:val="21"/>
          <w:lang w:val="en-GB"/>
        </w:rPr>
        <w:t>ditional knowledge in Gu</w:t>
      </w:r>
      <w:r w:rsidR="00115F62" w:rsidRPr="009353D1">
        <w:rPr>
          <w:sz w:val="21"/>
          <w:szCs w:val="21"/>
          <w:lang w:val="en-GB"/>
        </w:rPr>
        <w:t>izhou, H</w:t>
      </w:r>
      <w:r w:rsidR="009147B5" w:rsidRPr="009353D1">
        <w:rPr>
          <w:sz w:val="21"/>
          <w:szCs w:val="21"/>
          <w:lang w:val="en-GB"/>
        </w:rPr>
        <w:t>u</w:t>
      </w:r>
      <w:r w:rsidR="00115F62" w:rsidRPr="009353D1">
        <w:rPr>
          <w:sz w:val="21"/>
          <w:szCs w:val="21"/>
          <w:lang w:val="en-GB"/>
        </w:rPr>
        <w:t xml:space="preserve">nan, </w:t>
      </w:r>
      <w:r w:rsidR="00921469" w:rsidRPr="009353D1">
        <w:rPr>
          <w:sz w:val="21"/>
          <w:szCs w:val="21"/>
          <w:lang w:val="en-GB"/>
        </w:rPr>
        <w:t>Yunnan</w:t>
      </w:r>
      <w:r w:rsidR="009147B5" w:rsidRPr="009353D1">
        <w:rPr>
          <w:sz w:val="21"/>
          <w:szCs w:val="21"/>
          <w:lang w:val="en-GB"/>
        </w:rPr>
        <w:t xml:space="preserve">, Inner Mongolia </w:t>
      </w:r>
      <w:r w:rsidR="00115F62" w:rsidRPr="009353D1">
        <w:rPr>
          <w:sz w:val="21"/>
          <w:szCs w:val="21"/>
          <w:lang w:val="en-GB"/>
        </w:rPr>
        <w:t>and</w:t>
      </w:r>
      <w:r w:rsidR="00611AA0" w:rsidRPr="009353D1">
        <w:rPr>
          <w:sz w:val="21"/>
          <w:szCs w:val="21"/>
          <w:lang w:val="en-GB"/>
        </w:rPr>
        <w:t>/or</w:t>
      </w:r>
      <w:r w:rsidR="00115F62" w:rsidRPr="009353D1">
        <w:rPr>
          <w:sz w:val="21"/>
          <w:szCs w:val="21"/>
          <w:lang w:val="en-GB"/>
        </w:rPr>
        <w:t xml:space="preserve"> Guangxi </w:t>
      </w:r>
      <w:r w:rsidR="00DD367F" w:rsidRPr="009353D1">
        <w:rPr>
          <w:sz w:val="21"/>
          <w:szCs w:val="21"/>
          <w:lang w:val="en-GB"/>
        </w:rPr>
        <w:t xml:space="preserve">Provinces.  </w:t>
      </w:r>
      <w:r w:rsidR="00657AA9" w:rsidRPr="009353D1">
        <w:rPr>
          <w:sz w:val="21"/>
          <w:szCs w:val="21"/>
          <w:lang w:val="en-GB"/>
        </w:rPr>
        <w:t xml:space="preserve">So far, 8 </w:t>
      </w:r>
      <w:r w:rsidR="00497CA3" w:rsidRPr="009353D1">
        <w:rPr>
          <w:sz w:val="21"/>
          <w:szCs w:val="21"/>
          <w:lang w:val="en-GB"/>
        </w:rPr>
        <w:t>possible pilots have been identified, as indicated in the table below, in the pharmaceutical, agriculture and food and beverage industries.   They include exploration of new drug development within the 5,000-ye</w:t>
      </w:r>
      <w:r w:rsidR="00064F88" w:rsidRPr="009353D1">
        <w:rPr>
          <w:sz w:val="21"/>
          <w:szCs w:val="21"/>
          <w:lang w:val="en-GB"/>
        </w:rPr>
        <w:t>a</w:t>
      </w:r>
      <w:r w:rsidR="00497CA3" w:rsidRPr="009353D1">
        <w:rPr>
          <w:sz w:val="21"/>
          <w:szCs w:val="21"/>
          <w:lang w:val="en-GB"/>
        </w:rPr>
        <w:t>r-old traditional Chinese medicine</w:t>
      </w:r>
      <w:r w:rsidR="00A40C68" w:rsidRPr="009353D1">
        <w:rPr>
          <w:sz w:val="21"/>
          <w:szCs w:val="21"/>
          <w:lang w:val="en-GB"/>
        </w:rPr>
        <w:t xml:space="preserve"> industry with its 20 billion Yu</w:t>
      </w:r>
      <w:r w:rsidR="00DD367F" w:rsidRPr="009353D1">
        <w:rPr>
          <w:sz w:val="21"/>
          <w:szCs w:val="21"/>
          <w:lang w:val="en-GB"/>
        </w:rPr>
        <w:t>a</w:t>
      </w:r>
      <w:r w:rsidR="00A40C68" w:rsidRPr="009353D1">
        <w:rPr>
          <w:sz w:val="21"/>
          <w:szCs w:val="21"/>
          <w:lang w:val="en-GB"/>
        </w:rPr>
        <w:t>n gross turnover in Guizhou alone</w:t>
      </w:r>
      <w:r w:rsidR="00497CA3" w:rsidRPr="009353D1">
        <w:rPr>
          <w:sz w:val="21"/>
          <w:szCs w:val="21"/>
          <w:lang w:val="en-GB"/>
        </w:rPr>
        <w:t>, aiming to identify potential leading compounds for empyrosis treatment drugs and for heart disease medicine</w:t>
      </w:r>
      <w:r w:rsidR="00DB0EDC" w:rsidRPr="009353D1">
        <w:rPr>
          <w:sz w:val="21"/>
          <w:szCs w:val="21"/>
          <w:lang w:val="en-GB"/>
        </w:rPr>
        <w:t xml:space="preserve"> from ingredients that are found in Guizhou province and associated traditional knowledge of the Dong people.  Other bioprospecting potentials within the Chinese traditional medicine will be further investigated during the PPG</w:t>
      </w:r>
      <w:r w:rsidR="0062550F" w:rsidRPr="009353D1">
        <w:rPr>
          <w:sz w:val="21"/>
          <w:szCs w:val="21"/>
          <w:lang w:val="en-GB"/>
        </w:rPr>
        <w:t>.</w:t>
      </w:r>
      <w:r w:rsidR="003618F3" w:rsidRPr="009353D1">
        <w:rPr>
          <w:sz w:val="21"/>
          <w:szCs w:val="21"/>
          <w:lang w:val="en-GB"/>
        </w:rPr>
        <w:t xml:space="preserve"> </w:t>
      </w:r>
      <w:r w:rsidR="00D244B9" w:rsidRPr="009353D1">
        <w:rPr>
          <w:sz w:val="21"/>
          <w:szCs w:val="21"/>
          <w:lang w:val="en-GB"/>
        </w:rPr>
        <w:t>Up to</w:t>
      </w:r>
      <w:r w:rsidR="00B63152" w:rsidRPr="009353D1">
        <w:rPr>
          <w:sz w:val="21"/>
          <w:szCs w:val="21"/>
          <w:lang w:val="en-GB"/>
        </w:rPr>
        <w:t xml:space="preserve"> 6 pilots will be selected during the PPG phase. </w:t>
      </w:r>
    </w:p>
    <w:p w:rsidR="008568A8" w:rsidRPr="009353D1" w:rsidRDefault="00C04227" w:rsidP="008568A8">
      <w:pPr>
        <w:spacing w:after="100"/>
        <w:jc w:val="both"/>
        <w:rPr>
          <w:iCs/>
          <w:color w:val="000000"/>
          <w:sz w:val="21"/>
          <w:szCs w:val="21"/>
        </w:rPr>
      </w:pPr>
      <w:r w:rsidRPr="009353D1">
        <w:rPr>
          <w:iCs/>
          <w:color w:val="000000"/>
          <w:sz w:val="21"/>
          <w:szCs w:val="21"/>
        </w:rPr>
        <w:t xml:space="preserve">The following table indicates </w:t>
      </w:r>
      <w:r w:rsidR="00657AA9" w:rsidRPr="009353D1">
        <w:rPr>
          <w:iCs/>
          <w:color w:val="000000"/>
          <w:sz w:val="21"/>
          <w:szCs w:val="21"/>
        </w:rPr>
        <w:t>8</w:t>
      </w:r>
      <w:r w:rsidRPr="009353D1">
        <w:rPr>
          <w:iCs/>
          <w:color w:val="000000"/>
          <w:sz w:val="21"/>
          <w:szCs w:val="21"/>
        </w:rPr>
        <w:t xml:space="preserve"> potential pilots so far identified to be further investigated during the PPG phase. </w:t>
      </w:r>
      <w:r w:rsidR="008568A8" w:rsidRPr="009353D1">
        <w:rPr>
          <w:iCs/>
          <w:color w:val="000000"/>
          <w:sz w:val="21"/>
          <w:szCs w:val="21"/>
        </w:rPr>
        <w:t xml:space="preserve"> </w:t>
      </w:r>
    </w:p>
    <w:tbl>
      <w:tblPr>
        <w:tblStyle w:val="MediumGrid1-Accent3"/>
        <w:tblW w:w="4966" w:type="pct"/>
        <w:tblLayout w:type="fixed"/>
        <w:tblLook w:val="04A0" w:firstRow="1" w:lastRow="0" w:firstColumn="1" w:lastColumn="0" w:noHBand="0" w:noVBand="1"/>
      </w:tblPr>
      <w:tblGrid>
        <w:gridCol w:w="1139"/>
        <w:gridCol w:w="1112"/>
        <w:gridCol w:w="1163"/>
        <w:gridCol w:w="1236"/>
        <w:gridCol w:w="1721"/>
        <w:gridCol w:w="1970"/>
        <w:gridCol w:w="2028"/>
      </w:tblGrid>
      <w:tr w:rsidR="00E5454D" w:rsidRPr="009353D1" w:rsidTr="004367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E5454D" w:rsidP="00E51E43">
            <w:pPr>
              <w:jc w:val="center"/>
              <w:rPr>
                <w:rFonts w:ascii="Arial Narrow" w:hAnsi="Arial Narrow"/>
                <w:sz w:val="18"/>
                <w:szCs w:val="18"/>
              </w:rPr>
            </w:pPr>
            <w:r w:rsidRPr="009353D1">
              <w:rPr>
                <w:rFonts w:ascii="Arial Narrow" w:hAnsi="Arial Narrow"/>
                <w:sz w:val="18"/>
                <w:szCs w:val="18"/>
              </w:rPr>
              <w:t>Potential Pilot</w:t>
            </w:r>
          </w:p>
        </w:tc>
        <w:tc>
          <w:tcPr>
            <w:tcW w:w="536" w:type="pct"/>
          </w:tcPr>
          <w:p w:rsidR="00E5454D" w:rsidRPr="009353D1" w:rsidRDefault="00E5454D" w:rsidP="00E51E4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Industry Sector</w:t>
            </w:r>
          </w:p>
        </w:tc>
        <w:tc>
          <w:tcPr>
            <w:tcW w:w="561" w:type="pct"/>
          </w:tcPr>
          <w:p w:rsidR="00E5454D" w:rsidRPr="009353D1" w:rsidRDefault="00E5454D" w:rsidP="00E51E4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Organism (genetic resources) under Study</w:t>
            </w:r>
          </w:p>
        </w:tc>
        <w:tc>
          <w:tcPr>
            <w:tcW w:w="596" w:type="pct"/>
          </w:tcPr>
          <w:p w:rsidR="00E5454D" w:rsidRPr="009353D1" w:rsidRDefault="00E5454D" w:rsidP="00E51E4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Providers of Genetic Resources</w:t>
            </w:r>
          </w:p>
        </w:tc>
        <w:tc>
          <w:tcPr>
            <w:tcW w:w="830" w:type="pct"/>
          </w:tcPr>
          <w:p w:rsidR="00E5454D" w:rsidRPr="009353D1" w:rsidRDefault="00E5454D" w:rsidP="00E51E4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Users of Genetic Resources and Derivatives</w:t>
            </w:r>
          </w:p>
        </w:tc>
        <w:tc>
          <w:tcPr>
            <w:tcW w:w="950" w:type="pct"/>
          </w:tcPr>
          <w:p w:rsidR="00E5454D" w:rsidRPr="009353D1" w:rsidRDefault="00E5454D" w:rsidP="00A82118">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Final Pr</w:t>
            </w:r>
            <w:r w:rsidR="00A82118" w:rsidRPr="009353D1">
              <w:rPr>
                <w:rFonts w:ascii="Arial Narrow" w:hAnsi="Arial Narrow"/>
                <w:sz w:val="18"/>
                <w:szCs w:val="18"/>
              </w:rPr>
              <w:t>oducts / Existing use of genetic resources</w:t>
            </w:r>
          </w:p>
        </w:tc>
        <w:tc>
          <w:tcPr>
            <w:tcW w:w="978" w:type="pct"/>
          </w:tcPr>
          <w:p w:rsidR="00E5454D" w:rsidRPr="009353D1" w:rsidRDefault="00E5454D" w:rsidP="00E51E43">
            <w:pPr>
              <w:jc w:val="center"/>
              <w:cnfStyle w:val="100000000000" w:firstRow="1"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Demonstration Feature</w:t>
            </w:r>
          </w:p>
        </w:tc>
      </w:tr>
      <w:tr w:rsidR="00E5454D" w:rsidRPr="009353D1" w:rsidTr="004367CD">
        <w:trPr>
          <w:cnfStyle w:val="000000100000" w:firstRow="0" w:lastRow="0" w:firstColumn="0" w:lastColumn="0" w:oddVBand="0" w:evenVBand="0" w:oddHBand="1"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E5454D" w:rsidP="005B745C">
            <w:pPr>
              <w:rPr>
                <w:rFonts w:ascii="Arial Narrow" w:hAnsi="Arial Narrow"/>
                <w:b w:val="0"/>
                <w:sz w:val="18"/>
                <w:szCs w:val="18"/>
              </w:rPr>
            </w:pPr>
            <w:r w:rsidRPr="009353D1">
              <w:rPr>
                <w:rFonts w:ascii="Arial Narrow" w:hAnsi="Arial Narrow"/>
                <w:b w:val="0"/>
                <w:sz w:val="18"/>
                <w:szCs w:val="18"/>
              </w:rPr>
              <w:t>1. Traditional medicine</w:t>
            </w:r>
          </w:p>
          <w:p w:rsidR="00E5454D" w:rsidRPr="009353D1" w:rsidRDefault="00E5454D" w:rsidP="005B745C">
            <w:pPr>
              <w:rPr>
                <w:rFonts w:ascii="Arial Narrow" w:hAnsi="Arial Narrow"/>
                <w:b w:val="0"/>
                <w:sz w:val="18"/>
                <w:szCs w:val="18"/>
              </w:rPr>
            </w:pPr>
            <w:r w:rsidRPr="009353D1">
              <w:rPr>
                <w:rFonts w:ascii="Arial Narrow" w:hAnsi="Arial Narrow"/>
                <w:b w:val="0"/>
                <w:sz w:val="18"/>
                <w:szCs w:val="18"/>
              </w:rPr>
              <w:t>(Guizhou)</w:t>
            </w:r>
          </w:p>
          <w:p w:rsidR="00E5454D" w:rsidRPr="009353D1" w:rsidRDefault="00E5454D" w:rsidP="005B745C">
            <w:pPr>
              <w:rPr>
                <w:rFonts w:ascii="Arial Narrow" w:hAnsi="Arial Narrow"/>
                <w:b w:val="0"/>
                <w:sz w:val="18"/>
                <w:szCs w:val="18"/>
              </w:rPr>
            </w:pPr>
          </w:p>
        </w:tc>
        <w:tc>
          <w:tcPr>
            <w:tcW w:w="536"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Pharmaceuti-cals</w:t>
            </w:r>
            <w:r w:rsidR="00DB0EDC" w:rsidRPr="009353D1">
              <w:rPr>
                <w:rFonts w:ascii="Arial Narrow" w:hAnsi="Arial Narrow"/>
                <w:sz w:val="18"/>
                <w:szCs w:val="18"/>
              </w:rPr>
              <w:t xml:space="preserve"> and cosmetics </w:t>
            </w:r>
          </w:p>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p>
        </w:tc>
        <w:tc>
          <w:tcPr>
            <w:tcW w:w="561"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i/>
                <w:sz w:val="18"/>
                <w:szCs w:val="18"/>
                <w:lang w:eastAsia="zh-CN"/>
              </w:rPr>
            </w:pPr>
            <w:r w:rsidRPr="009353D1">
              <w:rPr>
                <w:rFonts w:ascii="Arial Narrow" w:hAnsi="Arial Narrow" w:hint="eastAsia"/>
                <w:i/>
                <w:sz w:val="18"/>
                <w:szCs w:val="18"/>
                <w:lang w:eastAsia="zh-CN"/>
              </w:rPr>
              <w:t>Huangshan</w:t>
            </w:r>
          </w:p>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i/>
                <w:sz w:val="18"/>
                <w:szCs w:val="18"/>
                <w:lang w:eastAsia="zh-CN"/>
              </w:rPr>
              <w:t>Xintongshu</w:t>
            </w:r>
            <w:r w:rsidRPr="009353D1">
              <w:rPr>
                <w:rFonts w:ascii="Arial Narrow" w:hAnsi="Arial Narrow"/>
                <w:sz w:val="18"/>
                <w:szCs w:val="18"/>
                <w:lang w:eastAsia="zh-CN"/>
              </w:rPr>
              <w:t xml:space="preserve"> plant </w:t>
            </w:r>
          </w:p>
        </w:tc>
        <w:tc>
          <w:tcPr>
            <w:tcW w:w="596"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L</w:t>
            </w:r>
            <w:r w:rsidRPr="009353D1">
              <w:rPr>
                <w:rFonts w:ascii="Arial Narrow" w:hAnsi="Arial Narrow" w:hint="eastAsia"/>
                <w:sz w:val="18"/>
                <w:szCs w:val="18"/>
                <w:lang w:eastAsia="zh-CN"/>
              </w:rPr>
              <w:t>ocal healer</w:t>
            </w:r>
            <w:r w:rsidRPr="009353D1">
              <w:rPr>
                <w:rFonts w:ascii="Arial Narrow" w:hAnsi="Arial Narrow"/>
                <w:sz w:val="18"/>
                <w:szCs w:val="18"/>
                <w:lang w:eastAsia="zh-CN"/>
              </w:rPr>
              <w:t>s on Dong ethnic group</w:t>
            </w:r>
          </w:p>
        </w:tc>
        <w:tc>
          <w:tcPr>
            <w:tcW w:w="830"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hint="eastAsia"/>
                <w:sz w:val="18"/>
                <w:szCs w:val="18"/>
                <w:lang w:eastAsia="zh-CN"/>
              </w:rPr>
              <w:t>Institute e.g.</w:t>
            </w:r>
            <w:r w:rsidR="00DB0F4F" w:rsidRPr="009353D1">
              <w:rPr>
                <w:rFonts w:ascii="Arial Narrow" w:hAnsi="Arial Narrow"/>
                <w:sz w:val="18"/>
                <w:szCs w:val="18"/>
                <w:lang w:eastAsia="zh-CN"/>
              </w:rPr>
              <w:t>,</w:t>
            </w:r>
            <w:r w:rsidRPr="009353D1">
              <w:rPr>
                <w:rFonts w:ascii="Arial Narrow" w:hAnsi="Arial Narrow" w:hint="eastAsia"/>
                <w:sz w:val="18"/>
                <w:szCs w:val="18"/>
                <w:lang w:eastAsia="zh-CN"/>
              </w:rPr>
              <w:t xml:space="preserve"> </w:t>
            </w:r>
            <w:r w:rsidRPr="009353D1">
              <w:rPr>
                <w:rFonts w:ascii="Arial Narrow" w:hAnsi="Arial Narrow"/>
                <w:sz w:val="18"/>
                <w:szCs w:val="18"/>
                <w:lang w:eastAsia="zh-CN"/>
              </w:rPr>
              <w:t>Chinese Academy of Sciences</w:t>
            </w:r>
            <w:r w:rsidRPr="009353D1">
              <w:rPr>
                <w:rFonts w:ascii="Arial Narrow" w:hAnsi="Arial Narrow" w:hint="eastAsia"/>
                <w:sz w:val="18"/>
                <w:szCs w:val="18"/>
                <w:lang w:eastAsia="zh-CN"/>
              </w:rPr>
              <w:t xml:space="preserve">, and pharmaceutical company e.g. </w:t>
            </w:r>
            <w:r w:rsidRPr="009353D1">
              <w:rPr>
                <w:rFonts w:ascii="Arial Narrow" w:hAnsi="Arial Narrow"/>
                <w:sz w:val="18"/>
                <w:szCs w:val="18"/>
                <w:lang w:eastAsia="zh-CN"/>
              </w:rPr>
              <w:t>Yibai Pharmaceutical Co. Ltd</w:t>
            </w:r>
          </w:p>
        </w:tc>
        <w:tc>
          <w:tcPr>
            <w:tcW w:w="950" w:type="pct"/>
          </w:tcPr>
          <w:p w:rsidR="00E5454D" w:rsidRPr="009353D1" w:rsidRDefault="00EB1685" w:rsidP="00EB1685">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Potential leading compounds for empyrosis treatment drug and heart disease.</w:t>
            </w:r>
          </w:p>
        </w:tc>
        <w:tc>
          <w:tcPr>
            <w:tcW w:w="978"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Material collection agreement, TMK prospecting contract and PIC certificate; output transfer agreement on derivatives for commercialization, actual sharing of benefits</w:t>
            </w:r>
          </w:p>
        </w:tc>
      </w:tr>
      <w:tr w:rsidR="009A6D71" w:rsidRPr="009353D1" w:rsidTr="004367CD">
        <w:trPr>
          <w:trHeight w:val="622"/>
        </w:trPr>
        <w:tc>
          <w:tcPr>
            <w:cnfStyle w:val="001000000000" w:firstRow="0" w:lastRow="0" w:firstColumn="1" w:lastColumn="0" w:oddVBand="0" w:evenVBand="0" w:oddHBand="0" w:evenHBand="0" w:firstRowFirstColumn="0" w:firstRowLastColumn="0" w:lastRowFirstColumn="0" w:lastRowLastColumn="0"/>
            <w:tcW w:w="549" w:type="pct"/>
          </w:tcPr>
          <w:p w:rsidR="009A6D71" w:rsidRPr="009353D1" w:rsidRDefault="009A6D71" w:rsidP="005508A8">
            <w:pPr>
              <w:rPr>
                <w:rFonts w:ascii="Arial Narrow" w:hAnsi="Arial Narrow"/>
                <w:b w:val="0"/>
                <w:bCs w:val="0"/>
                <w:sz w:val="18"/>
                <w:szCs w:val="18"/>
              </w:rPr>
            </w:pPr>
            <w:r w:rsidRPr="009353D1">
              <w:rPr>
                <w:rFonts w:ascii="Arial Narrow" w:hAnsi="Arial Narrow"/>
                <w:b w:val="0"/>
                <w:sz w:val="18"/>
                <w:szCs w:val="18"/>
              </w:rPr>
              <w:t xml:space="preserve">2. Jinyinhua </w:t>
            </w:r>
            <w:r w:rsidRPr="009353D1">
              <w:rPr>
                <w:rFonts w:ascii="Arial Narrow" w:hAnsi="Arial Narrow"/>
                <w:b w:val="0"/>
                <w:bCs w:val="0"/>
                <w:i/>
                <w:sz w:val="18"/>
                <w:szCs w:val="18"/>
              </w:rPr>
              <w:t>Lonicera</w:t>
            </w:r>
            <w:r w:rsidRPr="009353D1">
              <w:rPr>
                <w:rFonts w:ascii="Arial Narrow" w:hAnsi="Arial Narrow"/>
                <w:b w:val="0"/>
                <w:bCs w:val="0"/>
                <w:sz w:val="18"/>
                <w:szCs w:val="18"/>
              </w:rPr>
              <w:t xml:space="preserve"> spp.</w:t>
            </w:r>
            <w:r w:rsidR="005508A8" w:rsidRPr="009353D1">
              <w:rPr>
                <w:rFonts w:ascii="Arial Narrow" w:hAnsi="Arial Narrow"/>
                <w:b w:val="0"/>
                <w:bCs w:val="0"/>
                <w:sz w:val="18"/>
                <w:szCs w:val="18"/>
              </w:rPr>
              <w:t xml:space="preserve"> - </w:t>
            </w:r>
            <w:r w:rsidRPr="009353D1">
              <w:rPr>
                <w:rFonts w:ascii="Arial Narrow" w:hAnsi="Arial Narrow"/>
                <w:b w:val="0"/>
                <w:bCs w:val="0"/>
                <w:sz w:val="18"/>
                <w:szCs w:val="18"/>
              </w:rPr>
              <w:t>Honeysuckle</w:t>
            </w:r>
          </w:p>
          <w:p w:rsidR="005508A8" w:rsidRPr="009353D1" w:rsidRDefault="005508A8" w:rsidP="005508A8">
            <w:pPr>
              <w:rPr>
                <w:rFonts w:ascii="Arial Narrow" w:hAnsi="Arial Narrow"/>
                <w:b w:val="0"/>
                <w:sz w:val="18"/>
                <w:szCs w:val="18"/>
              </w:rPr>
            </w:pPr>
            <w:r w:rsidRPr="009353D1">
              <w:rPr>
                <w:rFonts w:ascii="Arial Narrow" w:hAnsi="Arial Narrow"/>
                <w:b w:val="0"/>
                <w:bCs w:val="0"/>
                <w:sz w:val="18"/>
                <w:szCs w:val="18"/>
              </w:rPr>
              <w:t>(Inner Mongolia)</w:t>
            </w:r>
          </w:p>
        </w:tc>
        <w:tc>
          <w:tcPr>
            <w:tcW w:w="536" w:type="pct"/>
          </w:tcPr>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Pharmaceuticals</w:t>
            </w:r>
          </w:p>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&amp; Cosmetics</w:t>
            </w:r>
          </w:p>
        </w:tc>
        <w:tc>
          <w:tcPr>
            <w:tcW w:w="561" w:type="pct"/>
          </w:tcPr>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Flavons derived from</w:t>
            </w:r>
            <w:r w:rsidRPr="009353D1">
              <w:t xml:space="preserve"> </w:t>
            </w:r>
            <w:r w:rsidRPr="009353D1">
              <w:rPr>
                <w:rFonts w:ascii="Arial Narrow" w:hAnsi="Arial Narrow"/>
                <w:sz w:val="18"/>
                <w:szCs w:val="18"/>
              </w:rPr>
              <w:t>Lonicera spp. plants</w:t>
            </w:r>
          </w:p>
        </w:tc>
        <w:tc>
          <w:tcPr>
            <w:tcW w:w="596" w:type="pct"/>
          </w:tcPr>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Chinese citizens represented by the </w:t>
            </w:r>
          </w:p>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National government</w:t>
            </w:r>
          </w:p>
        </w:tc>
        <w:tc>
          <w:tcPr>
            <w:tcW w:w="830" w:type="pct"/>
          </w:tcPr>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L'OREAL Paris</w:t>
            </w:r>
          </w:p>
        </w:tc>
        <w:tc>
          <w:tcPr>
            <w:tcW w:w="950" w:type="pct"/>
          </w:tcPr>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Flavons and/or its derivatives for skin care products – tissue culture, species, cultivation, extraction, and derivatives of </w:t>
            </w:r>
            <w:r w:rsidRPr="009353D1">
              <w:rPr>
                <w:rFonts w:ascii="Arial Narrow" w:hAnsi="Arial Narrow"/>
                <w:i/>
                <w:sz w:val="18"/>
                <w:szCs w:val="18"/>
              </w:rPr>
              <w:t>Lonicera</w:t>
            </w:r>
            <w:r w:rsidRPr="009353D1">
              <w:rPr>
                <w:rFonts w:ascii="Arial Narrow" w:hAnsi="Arial Narrow"/>
                <w:sz w:val="18"/>
                <w:szCs w:val="18"/>
              </w:rPr>
              <w:t xml:space="preserve"> spp. plants</w:t>
            </w:r>
          </w:p>
        </w:tc>
        <w:tc>
          <w:tcPr>
            <w:tcW w:w="978" w:type="pct"/>
          </w:tcPr>
          <w:p w:rsidR="009A6D71" w:rsidRPr="009353D1" w:rsidRDefault="009A6D71" w:rsidP="008F11B1">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Establishment of NP compliant ABS agreement for R&amp;D phase as well as the commercialisation phase. </w:t>
            </w:r>
          </w:p>
        </w:tc>
      </w:tr>
      <w:tr w:rsidR="009A6D71" w:rsidRPr="009353D1" w:rsidTr="004367CD">
        <w:trPr>
          <w:cnfStyle w:val="000000100000" w:firstRow="0" w:lastRow="0" w:firstColumn="0" w:lastColumn="0" w:oddVBand="0" w:evenVBand="0" w:oddHBand="1" w:evenHBand="0" w:firstRowFirstColumn="0" w:firstRowLastColumn="0" w:lastRowFirstColumn="0" w:lastRowLastColumn="0"/>
          <w:trHeight w:val="622"/>
        </w:trPr>
        <w:tc>
          <w:tcPr>
            <w:cnfStyle w:val="001000000000" w:firstRow="0" w:lastRow="0" w:firstColumn="1" w:lastColumn="0" w:oddVBand="0" w:evenVBand="0" w:oddHBand="0" w:evenHBand="0" w:firstRowFirstColumn="0" w:firstRowLastColumn="0" w:lastRowFirstColumn="0" w:lastRowLastColumn="0"/>
            <w:tcW w:w="549" w:type="pct"/>
          </w:tcPr>
          <w:p w:rsidR="009A6D71" w:rsidRPr="009353D1" w:rsidRDefault="00657AA9" w:rsidP="008F11B1">
            <w:pPr>
              <w:rPr>
                <w:rFonts w:ascii="Arial Narrow" w:hAnsi="Arial Narrow"/>
                <w:b w:val="0"/>
                <w:sz w:val="18"/>
                <w:szCs w:val="18"/>
              </w:rPr>
            </w:pPr>
            <w:r w:rsidRPr="009353D1">
              <w:rPr>
                <w:rFonts w:ascii="Arial Narrow" w:hAnsi="Arial Narrow"/>
                <w:b w:val="0"/>
                <w:sz w:val="18"/>
                <w:szCs w:val="18"/>
              </w:rPr>
              <w:t>3</w:t>
            </w:r>
            <w:r w:rsidR="009A6D71" w:rsidRPr="009353D1">
              <w:rPr>
                <w:rFonts w:ascii="Arial Narrow" w:hAnsi="Arial Narrow"/>
                <w:b w:val="0"/>
                <w:sz w:val="18"/>
                <w:szCs w:val="18"/>
              </w:rPr>
              <w:t>. Pu Erh Tea</w:t>
            </w:r>
          </w:p>
          <w:p w:rsidR="009A6D71" w:rsidRPr="009353D1" w:rsidRDefault="009A6D71" w:rsidP="008F11B1">
            <w:pPr>
              <w:rPr>
                <w:rFonts w:ascii="Arial Narrow" w:hAnsi="Arial Narrow"/>
                <w:b w:val="0"/>
                <w:sz w:val="18"/>
                <w:szCs w:val="18"/>
              </w:rPr>
            </w:pPr>
            <w:r w:rsidRPr="009353D1">
              <w:rPr>
                <w:rFonts w:ascii="Arial Narrow" w:hAnsi="Arial Narrow"/>
                <w:b w:val="0"/>
                <w:sz w:val="18"/>
                <w:szCs w:val="18"/>
              </w:rPr>
              <w:t>(Yunnan)</w:t>
            </w:r>
          </w:p>
        </w:tc>
        <w:tc>
          <w:tcPr>
            <w:tcW w:w="536" w:type="pct"/>
          </w:tcPr>
          <w:p w:rsidR="009A6D71" w:rsidRPr="009353D1" w:rsidRDefault="009A6D71" w:rsidP="008F11B1">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Pharmaceuticals</w:t>
            </w:r>
          </w:p>
        </w:tc>
        <w:tc>
          <w:tcPr>
            <w:tcW w:w="561" w:type="pct"/>
          </w:tcPr>
          <w:p w:rsidR="009A6D71" w:rsidRPr="009353D1" w:rsidRDefault="009A6D71" w:rsidP="008F11B1">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Landrace of </w:t>
            </w:r>
            <w:r w:rsidRPr="009353D1">
              <w:rPr>
                <w:rFonts w:ascii="Arial Narrow" w:hAnsi="Arial Narrow"/>
                <w:i/>
                <w:sz w:val="18"/>
                <w:szCs w:val="18"/>
              </w:rPr>
              <w:t>Camellia sinensis</w:t>
            </w:r>
          </w:p>
        </w:tc>
        <w:tc>
          <w:tcPr>
            <w:tcW w:w="596" w:type="pct"/>
          </w:tcPr>
          <w:p w:rsidR="009A6D71" w:rsidRPr="009353D1" w:rsidRDefault="009A6D71" w:rsidP="008F11B1">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Local people</w:t>
            </w:r>
            <w:r w:rsidR="00EB751F" w:rsidRPr="009353D1">
              <w:rPr>
                <w:rFonts w:ascii="Arial Narrow" w:hAnsi="Arial Narrow"/>
                <w:sz w:val="18"/>
                <w:szCs w:val="18"/>
              </w:rPr>
              <w:t xml:space="preserve"> (</w:t>
            </w:r>
            <w:r w:rsidR="00EB751F" w:rsidRPr="009353D1">
              <w:rPr>
                <w:rFonts w:ascii="Arial Narrow" w:hAnsi="Arial Narrow"/>
                <w:sz w:val="18"/>
                <w:szCs w:val="18"/>
                <w:lang w:val="en" w:eastAsia="ja-JP"/>
              </w:rPr>
              <w:t xml:space="preserve">Thai, Jinuo, Lahu and Hani  people) </w:t>
            </w:r>
          </w:p>
        </w:tc>
        <w:tc>
          <w:tcPr>
            <w:tcW w:w="830" w:type="pct"/>
          </w:tcPr>
          <w:p w:rsidR="009A6D71" w:rsidRPr="009353D1" w:rsidRDefault="009A6D71" w:rsidP="008F11B1">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Companies e.g. Dayi Co. and Tiansili Co., and institutes e.g. Tsinghua University, Jilin University and Chinese Academy of Sciences</w:t>
            </w:r>
          </w:p>
        </w:tc>
        <w:tc>
          <w:tcPr>
            <w:tcW w:w="950" w:type="pct"/>
          </w:tcPr>
          <w:p w:rsidR="009A6D71" w:rsidRPr="009353D1" w:rsidRDefault="009A6D71" w:rsidP="008F11B1">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Landrace of tea; Potential leading compounds or new drugs for reducing blood glucose and lipid, removing NO and other oxidants, and resisting viruses and bacteria.</w:t>
            </w:r>
          </w:p>
        </w:tc>
        <w:tc>
          <w:tcPr>
            <w:tcW w:w="978" w:type="pct"/>
          </w:tcPr>
          <w:p w:rsidR="009A6D71" w:rsidRPr="009353D1" w:rsidRDefault="009A6D71" w:rsidP="008F11B1">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NP compliant ABS agreement on genetic resources and derivatives of Pu Erh tea tree, with provincial level regulations on genetic resources of Pu Erh tea. </w:t>
            </w:r>
          </w:p>
        </w:tc>
      </w:tr>
      <w:tr w:rsidR="00E5454D" w:rsidRPr="009353D1" w:rsidTr="004367CD">
        <w:trPr>
          <w:trHeight w:val="622"/>
        </w:trPr>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657AA9" w:rsidP="005B745C">
            <w:pPr>
              <w:rPr>
                <w:rFonts w:ascii="Arial Narrow" w:hAnsi="Arial Narrow"/>
                <w:b w:val="0"/>
                <w:sz w:val="18"/>
                <w:szCs w:val="18"/>
              </w:rPr>
            </w:pPr>
            <w:r w:rsidRPr="009353D1">
              <w:rPr>
                <w:rFonts w:ascii="Arial Narrow" w:hAnsi="Arial Narrow"/>
                <w:b w:val="0"/>
                <w:sz w:val="18"/>
                <w:szCs w:val="18"/>
              </w:rPr>
              <w:t>4</w:t>
            </w:r>
            <w:r w:rsidR="00E5454D" w:rsidRPr="009353D1">
              <w:rPr>
                <w:rFonts w:ascii="Arial Narrow" w:hAnsi="Arial Narrow"/>
                <w:b w:val="0"/>
                <w:sz w:val="18"/>
                <w:szCs w:val="18"/>
              </w:rPr>
              <w:t>. Duyun Maojian Tea</w:t>
            </w:r>
          </w:p>
          <w:p w:rsidR="00E5454D" w:rsidRPr="009353D1" w:rsidRDefault="00E5454D" w:rsidP="005B745C">
            <w:pPr>
              <w:rPr>
                <w:rFonts w:ascii="Arial Narrow" w:hAnsi="Arial Narrow"/>
                <w:sz w:val="18"/>
                <w:szCs w:val="18"/>
                <w:lang w:eastAsia="zh-CN"/>
              </w:rPr>
            </w:pPr>
            <w:r w:rsidRPr="009353D1">
              <w:rPr>
                <w:rFonts w:ascii="Arial Narrow" w:hAnsi="Arial Narrow"/>
                <w:b w:val="0"/>
                <w:sz w:val="18"/>
                <w:szCs w:val="18"/>
              </w:rPr>
              <w:t>(Guizhou)</w:t>
            </w:r>
          </w:p>
        </w:tc>
        <w:tc>
          <w:tcPr>
            <w:tcW w:w="536"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rPr>
              <w:t>Agriculture</w:t>
            </w:r>
          </w:p>
        </w:tc>
        <w:tc>
          <w:tcPr>
            <w:tcW w:w="561"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Landrace of tea</w:t>
            </w:r>
          </w:p>
        </w:tc>
        <w:tc>
          <w:tcPr>
            <w:tcW w:w="596"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Local people</w:t>
            </w:r>
            <w:r w:rsidR="00E8342B" w:rsidRPr="009353D1">
              <w:rPr>
                <w:rFonts w:ascii="Arial Narrow" w:hAnsi="Arial Narrow"/>
                <w:sz w:val="18"/>
                <w:szCs w:val="18"/>
              </w:rPr>
              <w:t xml:space="preserve"> in Tuanshan, Shaojiao and Dacao villages </w:t>
            </w:r>
          </w:p>
        </w:tc>
        <w:tc>
          <w:tcPr>
            <w:tcW w:w="830"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Companies e.g. Guizhou Dunyun Maojian Tea Group</w:t>
            </w:r>
          </w:p>
        </w:tc>
        <w:tc>
          <w:tcPr>
            <w:tcW w:w="950" w:type="pct"/>
          </w:tcPr>
          <w:p w:rsidR="00E5454D" w:rsidRPr="009353D1" w:rsidRDefault="002E50A5" w:rsidP="002E50A5">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 xml:space="preserve">New varieties of tea with genetic resource of Duyun Maojian </w:t>
            </w:r>
            <w:r w:rsidR="00E5454D" w:rsidRPr="009353D1">
              <w:rPr>
                <w:rFonts w:ascii="Arial Narrow" w:hAnsi="Arial Narrow"/>
                <w:sz w:val="18"/>
                <w:szCs w:val="18"/>
                <w:lang w:eastAsia="zh-CN"/>
              </w:rPr>
              <w:t>tea with excellent features e.g. durable fragrance, delicious taste, bright tea water, as well as richness of essential amino acids and rare chemical elements.</w:t>
            </w:r>
          </w:p>
        </w:tc>
        <w:tc>
          <w:tcPr>
            <w:tcW w:w="978" w:type="pct"/>
          </w:tcPr>
          <w:p w:rsidR="00E5454D" w:rsidRPr="009353D1" w:rsidRDefault="0062550F"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Establishment</w:t>
            </w:r>
            <w:r w:rsidR="00E8342B" w:rsidRPr="009353D1">
              <w:rPr>
                <w:rFonts w:ascii="Arial Narrow" w:hAnsi="Arial Narrow"/>
                <w:sz w:val="18"/>
                <w:szCs w:val="18"/>
                <w:lang w:eastAsia="zh-CN"/>
              </w:rPr>
              <w:t xml:space="preserve"> of </w:t>
            </w:r>
            <w:r w:rsidR="002B7F7A" w:rsidRPr="009353D1">
              <w:rPr>
                <w:rFonts w:ascii="Arial Narrow" w:hAnsi="Arial Narrow"/>
                <w:sz w:val="18"/>
                <w:szCs w:val="18"/>
                <w:lang w:eastAsia="zh-CN"/>
              </w:rPr>
              <w:t xml:space="preserve">NP compliant </w:t>
            </w:r>
            <w:r w:rsidR="00E8342B" w:rsidRPr="009353D1">
              <w:rPr>
                <w:rFonts w:ascii="Arial Narrow" w:hAnsi="Arial Narrow"/>
                <w:sz w:val="18"/>
                <w:szCs w:val="18"/>
                <w:lang w:eastAsia="zh-CN"/>
              </w:rPr>
              <w:t xml:space="preserve">ABS mechanism on special genetic resources of the local tea, with enactment of local level </w:t>
            </w:r>
            <w:r w:rsidR="002B7F7A" w:rsidRPr="009353D1">
              <w:rPr>
                <w:rFonts w:ascii="Arial Narrow" w:hAnsi="Arial Narrow"/>
                <w:sz w:val="18"/>
                <w:szCs w:val="18"/>
                <w:lang w:eastAsia="zh-CN"/>
              </w:rPr>
              <w:t>A</w:t>
            </w:r>
            <w:r w:rsidR="00E8342B" w:rsidRPr="009353D1">
              <w:rPr>
                <w:rFonts w:ascii="Arial Narrow" w:hAnsi="Arial Narrow"/>
                <w:sz w:val="18"/>
                <w:szCs w:val="18"/>
                <w:lang w:eastAsia="zh-CN"/>
              </w:rPr>
              <w:t>BS regulations</w:t>
            </w:r>
            <w:r w:rsidR="00BB0244" w:rsidRPr="009353D1">
              <w:rPr>
                <w:rFonts w:ascii="Arial Narrow" w:hAnsi="Arial Narrow"/>
                <w:sz w:val="18"/>
                <w:szCs w:val="18"/>
                <w:lang w:eastAsia="zh-CN"/>
              </w:rPr>
              <w:t xml:space="preserve"> s</w:t>
            </w:r>
            <w:r w:rsidR="00E8342B" w:rsidRPr="009353D1">
              <w:rPr>
                <w:rFonts w:ascii="Arial Narrow" w:hAnsi="Arial Narrow"/>
                <w:sz w:val="18"/>
                <w:szCs w:val="18"/>
                <w:lang w:eastAsia="zh-CN"/>
              </w:rPr>
              <w:t>pecifically on Baojing Golden Tea.</w:t>
            </w:r>
          </w:p>
        </w:tc>
      </w:tr>
      <w:tr w:rsidR="00E5454D" w:rsidRPr="009353D1" w:rsidTr="004367CD">
        <w:trPr>
          <w:cnfStyle w:val="000000100000" w:firstRow="0" w:lastRow="0" w:firstColumn="0" w:lastColumn="0" w:oddVBand="0" w:evenVBand="0" w:oddHBand="1" w:evenHBand="0" w:firstRowFirstColumn="0" w:firstRowLastColumn="0" w:lastRowFirstColumn="0" w:lastRowLastColumn="0"/>
          <w:trHeight w:val="799"/>
        </w:trPr>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657AA9" w:rsidP="00E8342B">
            <w:pPr>
              <w:tabs>
                <w:tab w:val="left" w:pos="990"/>
              </w:tabs>
              <w:rPr>
                <w:rFonts w:ascii="Arial Narrow" w:hAnsi="Arial Narrow"/>
                <w:b w:val="0"/>
                <w:bCs w:val="0"/>
                <w:sz w:val="18"/>
                <w:szCs w:val="18"/>
              </w:rPr>
            </w:pPr>
            <w:r w:rsidRPr="009353D1">
              <w:rPr>
                <w:rFonts w:ascii="Arial Narrow" w:hAnsi="Arial Narrow"/>
                <w:b w:val="0"/>
                <w:bCs w:val="0"/>
                <w:sz w:val="18"/>
                <w:szCs w:val="18"/>
              </w:rPr>
              <w:t>5</w:t>
            </w:r>
            <w:r w:rsidR="00E5454D" w:rsidRPr="009353D1">
              <w:rPr>
                <w:rFonts w:ascii="Arial Narrow" w:hAnsi="Arial Narrow"/>
                <w:b w:val="0"/>
                <w:bCs w:val="0"/>
                <w:sz w:val="18"/>
                <w:szCs w:val="18"/>
              </w:rPr>
              <w:t>.Luohanguo</w:t>
            </w:r>
            <w:r w:rsidR="00E8342B" w:rsidRPr="009353D1">
              <w:rPr>
                <w:rFonts w:ascii="Arial Narrow" w:hAnsi="Arial Narrow"/>
                <w:b w:val="0"/>
                <w:bCs w:val="0"/>
                <w:sz w:val="18"/>
                <w:szCs w:val="18"/>
              </w:rPr>
              <w:t xml:space="preserve"> </w:t>
            </w:r>
            <w:r w:rsidR="00E5454D" w:rsidRPr="009353D1">
              <w:rPr>
                <w:rFonts w:ascii="Arial Narrow" w:hAnsi="Arial Narrow"/>
                <w:b w:val="0"/>
                <w:bCs w:val="0"/>
                <w:sz w:val="18"/>
                <w:szCs w:val="18"/>
              </w:rPr>
              <w:t xml:space="preserve"> </w:t>
            </w:r>
            <w:r w:rsidR="00E5454D" w:rsidRPr="009353D1">
              <w:rPr>
                <w:rFonts w:ascii="Arial Narrow" w:hAnsi="Arial Narrow"/>
                <w:b w:val="0"/>
                <w:bCs w:val="0"/>
                <w:i/>
                <w:sz w:val="18"/>
                <w:szCs w:val="18"/>
              </w:rPr>
              <w:t>Siraitia grosvenorii</w:t>
            </w:r>
          </w:p>
          <w:p w:rsidR="00E5454D" w:rsidRPr="009353D1" w:rsidRDefault="00E5454D" w:rsidP="005B745C">
            <w:pPr>
              <w:rPr>
                <w:rFonts w:ascii="Arial Narrow" w:hAnsi="Arial Narrow"/>
                <w:b w:val="0"/>
                <w:sz w:val="18"/>
                <w:szCs w:val="18"/>
              </w:rPr>
            </w:pPr>
            <w:r w:rsidRPr="009353D1">
              <w:rPr>
                <w:rFonts w:ascii="Arial Narrow" w:hAnsi="Arial Narrow"/>
                <w:b w:val="0"/>
                <w:bCs w:val="0"/>
                <w:sz w:val="18"/>
                <w:szCs w:val="18"/>
              </w:rPr>
              <w:t>(Guangxi)</w:t>
            </w:r>
          </w:p>
          <w:p w:rsidR="00E5454D" w:rsidRPr="009353D1" w:rsidRDefault="00E5454D" w:rsidP="005B745C">
            <w:pPr>
              <w:rPr>
                <w:rFonts w:ascii="Arial Narrow" w:hAnsi="Arial Narrow"/>
                <w:b w:val="0"/>
                <w:sz w:val="18"/>
                <w:szCs w:val="18"/>
              </w:rPr>
            </w:pPr>
          </w:p>
        </w:tc>
        <w:tc>
          <w:tcPr>
            <w:tcW w:w="536"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Food and beverage </w:t>
            </w:r>
          </w:p>
        </w:tc>
        <w:tc>
          <w:tcPr>
            <w:tcW w:w="561"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Mogroside</w:t>
            </w:r>
            <w:r w:rsidR="00201B70" w:rsidRPr="009353D1">
              <w:rPr>
                <w:rFonts w:ascii="Arial Narrow" w:hAnsi="Arial Narrow"/>
                <w:sz w:val="18"/>
                <w:szCs w:val="18"/>
              </w:rPr>
              <w:t>. This is is a chemical compound, found in certain plants, such as the fruit of the gourd vine luohanguo</w:t>
            </w:r>
            <w:r w:rsidRPr="009353D1">
              <w:rPr>
                <w:rFonts w:ascii="Arial Narrow" w:hAnsi="Arial Narrow"/>
                <w:sz w:val="18"/>
                <w:szCs w:val="18"/>
              </w:rPr>
              <w:t xml:space="preserve"> </w:t>
            </w:r>
          </w:p>
        </w:tc>
        <w:tc>
          <w:tcPr>
            <w:tcW w:w="596"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rPr>
              <w:t>Local people</w:t>
            </w:r>
            <w:r w:rsidR="00EB751F" w:rsidRPr="009353D1">
              <w:rPr>
                <w:rFonts w:ascii="Arial Narrow" w:hAnsi="Arial Narrow"/>
                <w:sz w:val="18"/>
                <w:szCs w:val="18"/>
              </w:rPr>
              <w:t xml:space="preserve"> (Zhuang and Yao People)</w:t>
            </w:r>
            <w:r w:rsidRPr="009353D1">
              <w:rPr>
                <w:rFonts w:ascii="Arial Narrow" w:hAnsi="Arial Narrow"/>
                <w:sz w:val="18"/>
                <w:szCs w:val="18"/>
              </w:rPr>
              <w:t>.</w:t>
            </w:r>
          </w:p>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lang w:eastAsia="zh-CN"/>
              </w:rPr>
            </w:pPr>
            <w:r w:rsidRPr="009353D1">
              <w:rPr>
                <w:rFonts w:ascii="Arial Narrow" w:hAnsi="Arial Narrow" w:hint="eastAsia"/>
                <w:sz w:val="18"/>
                <w:szCs w:val="18"/>
                <w:lang w:eastAsia="zh-CN"/>
              </w:rPr>
              <w:t xml:space="preserve">Local biotechnology </w:t>
            </w:r>
            <w:r w:rsidRPr="009353D1">
              <w:rPr>
                <w:rFonts w:ascii="Arial Narrow" w:hAnsi="Arial Narrow"/>
                <w:sz w:val="18"/>
                <w:szCs w:val="18"/>
                <w:lang w:eastAsia="zh-CN"/>
              </w:rPr>
              <w:t>companies</w:t>
            </w:r>
          </w:p>
        </w:tc>
        <w:tc>
          <w:tcPr>
            <w:tcW w:w="830" w:type="pct"/>
          </w:tcPr>
          <w:p w:rsidR="00E5454D" w:rsidRPr="009353D1" w:rsidRDefault="00E5454D" w:rsidP="00EB1685">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Multinational </w:t>
            </w:r>
            <w:r w:rsidR="00EB1685" w:rsidRPr="009353D1">
              <w:rPr>
                <w:rFonts w:ascii="Arial Narrow" w:hAnsi="Arial Narrow"/>
                <w:sz w:val="18"/>
                <w:szCs w:val="18"/>
              </w:rPr>
              <w:t xml:space="preserve">beverage and sweet </w:t>
            </w:r>
            <w:r w:rsidRPr="009353D1">
              <w:rPr>
                <w:rFonts w:ascii="Arial Narrow" w:hAnsi="Arial Narrow"/>
                <w:sz w:val="18"/>
                <w:szCs w:val="18"/>
              </w:rPr>
              <w:t>companie</w:t>
            </w:r>
            <w:r w:rsidR="00EB1685" w:rsidRPr="009353D1">
              <w:rPr>
                <w:rFonts w:ascii="Arial Narrow" w:hAnsi="Arial Narrow"/>
                <w:sz w:val="18"/>
                <w:szCs w:val="18"/>
              </w:rPr>
              <w:t>s.</w:t>
            </w:r>
            <w:r w:rsidRPr="009353D1">
              <w:rPr>
                <w:rFonts w:ascii="Arial Narrow" w:hAnsi="Arial Narrow"/>
                <w:sz w:val="18"/>
                <w:szCs w:val="18"/>
              </w:rPr>
              <w:t xml:space="preserve">  Chinese biotechnology companies that provide isolates of luohanguo.   </w:t>
            </w:r>
          </w:p>
        </w:tc>
        <w:tc>
          <w:tcPr>
            <w:tcW w:w="950"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Sweetener for beverages’ flavor; and developing new beverages – tissue culture, cultivation, extraction and derivatives isolation of mongroside  </w:t>
            </w:r>
          </w:p>
        </w:tc>
        <w:tc>
          <w:tcPr>
            <w:tcW w:w="978" w:type="pct"/>
          </w:tcPr>
          <w:p w:rsidR="00E5454D" w:rsidRPr="009353D1" w:rsidRDefault="0062550F" w:rsidP="00DD52FF">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lang w:eastAsia="zh-CN"/>
              </w:rPr>
              <w:t>Establishment</w:t>
            </w:r>
            <w:r w:rsidR="00DD52FF" w:rsidRPr="009353D1">
              <w:rPr>
                <w:rFonts w:ascii="Arial Narrow" w:hAnsi="Arial Narrow"/>
                <w:sz w:val="18"/>
                <w:szCs w:val="18"/>
                <w:lang w:eastAsia="zh-CN"/>
              </w:rPr>
              <w:t xml:space="preserve"> of NP compliant ABS agreements between local people and local biotechnology companies, as well as bet</w:t>
            </w:r>
            <w:r w:rsidR="0083134B" w:rsidRPr="009353D1">
              <w:rPr>
                <w:rFonts w:ascii="Arial Narrow" w:hAnsi="Arial Narrow"/>
                <w:sz w:val="18"/>
                <w:szCs w:val="18"/>
                <w:lang w:eastAsia="zh-CN"/>
              </w:rPr>
              <w:t>ween local and international corpo</w:t>
            </w:r>
            <w:r w:rsidR="00DD52FF" w:rsidRPr="009353D1">
              <w:rPr>
                <w:rFonts w:ascii="Arial Narrow" w:hAnsi="Arial Narrow"/>
                <w:sz w:val="18"/>
                <w:szCs w:val="18"/>
                <w:lang w:eastAsia="zh-CN"/>
              </w:rPr>
              <w:t xml:space="preserve">rations. </w:t>
            </w:r>
          </w:p>
        </w:tc>
      </w:tr>
      <w:tr w:rsidR="00E5454D" w:rsidRPr="009353D1" w:rsidTr="004367CD">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657AA9" w:rsidP="005B745C">
            <w:pPr>
              <w:rPr>
                <w:rFonts w:ascii="Arial Narrow" w:hAnsi="Arial Narrow"/>
                <w:b w:val="0"/>
                <w:bCs w:val="0"/>
                <w:sz w:val="18"/>
                <w:szCs w:val="18"/>
              </w:rPr>
            </w:pPr>
            <w:r w:rsidRPr="009353D1">
              <w:rPr>
                <w:rFonts w:ascii="Arial Narrow" w:hAnsi="Arial Narrow"/>
                <w:b w:val="0"/>
                <w:bCs w:val="0"/>
                <w:sz w:val="18"/>
                <w:szCs w:val="18"/>
              </w:rPr>
              <w:t>6</w:t>
            </w:r>
            <w:r w:rsidR="00E5454D" w:rsidRPr="009353D1">
              <w:rPr>
                <w:rFonts w:ascii="Arial Narrow" w:hAnsi="Arial Narrow"/>
                <w:b w:val="0"/>
                <w:bCs w:val="0"/>
                <w:sz w:val="18"/>
                <w:szCs w:val="18"/>
              </w:rPr>
              <w:t>. Bajiao Huixiang – Star anise</w:t>
            </w:r>
          </w:p>
          <w:p w:rsidR="00E5454D" w:rsidRPr="009353D1" w:rsidRDefault="00E5454D" w:rsidP="005B745C">
            <w:pPr>
              <w:rPr>
                <w:rFonts w:ascii="Arial Narrow" w:hAnsi="Arial Narrow"/>
                <w:b w:val="0"/>
                <w:sz w:val="18"/>
                <w:szCs w:val="18"/>
              </w:rPr>
            </w:pPr>
            <w:r w:rsidRPr="009353D1">
              <w:rPr>
                <w:rFonts w:ascii="Arial Narrow" w:hAnsi="Arial Narrow"/>
                <w:b w:val="0"/>
                <w:bCs w:val="0"/>
                <w:sz w:val="18"/>
                <w:szCs w:val="18"/>
              </w:rPr>
              <w:t>(Guangxi)</w:t>
            </w:r>
          </w:p>
        </w:tc>
        <w:tc>
          <w:tcPr>
            <w:tcW w:w="536"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bookmarkStart w:id="5" w:name="OLE_LINK71"/>
            <w:bookmarkStart w:id="6" w:name="OLE_LINK72"/>
            <w:r w:rsidRPr="009353D1">
              <w:rPr>
                <w:rFonts w:ascii="Arial Narrow" w:hAnsi="Arial Narrow"/>
                <w:sz w:val="18"/>
                <w:szCs w:val="18"/>
              </w:rPr>
              <w:t>Pharmaceuticals</w:t>
            </w:r>
            <w:bookmarkStart w:id="7" w:name="OLE_LINK77"/>
            <w:bookmarkStart w:id="8" w:name="OLE_LINK78"/>
            <w:bookmarkStart w:id="9" w:name="OLE_LINK79"/>
          </w:p>
          <w:bookmarkEnd w:id="5"/>
          <w:bookmarkEnd w:id="6"/>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&amp; Cosmetics </w:t>
            </w:r>
            <w:bookmarkEnd w:id="7"/>
            <w:bookmarkEnd w:id="8"/>
            <w:bookmarkEnd w:id="9"/>
          </w:p>
        </w:tc>
        <w:tc>
          <w:tcPr>
            <w:tcW w:w="561"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Shikimic acid</w:t>
            </w:r>
          </w:p>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Volatile oil </w:t>
            </w:r>
            <w:r w:rsidR="002102CE" w:rsidRPr="009353D1">
              <w:rPr>
                <w:rFonts w:ascii="Arial Narrow" w:hAnsi="Arial Narrow"/>
                <w:sz w:val="18"/>
                <w:szCs w:val="18"/>
              </w:rPr>
              <w:t>derived from plants of genus Illicium</w:t>
            </w:r>
          </w:p>
        </w:tc>
        <w:tc>
          <w:tcPr>
            <w:tcW w:w="596" w:type="pct"/>
          </w:tcPr>
          <w:p w:rsidR="00E5454D" w:rsidRPr="009353D1" w:rsidRDefault="00326F86"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Chinese citizens represented by the </w:t>
            </w:r>
          </w:p>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National Government </w:t>
            </w:r>
          </w:p>
        </w:tc>
        <w:tc>
          <w:tcPr>
            <w:tcW w:w="830" w:type="pct"/>
          </w:tcPr>
          <w:p w:rsidR="00E5454D" w:rsidRPr="009353D1" w:rsidRDefault="0083134B"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International pharmaceuticals; </w:t>
            </w:r>
            <w:r w:rsidR="00E5454D" w:rsidRPr="009353D1">
              <w:rPr>
                <w:rFonts w:ascii="Arial Narrow" w:hAnsi="Arial Narrow"/>
                <w:sz w:val="18"/>
                <w:szCs w:val="18"/>
              </w:rPr>
              <w:t xml:space="preserve">Roche: perfume manufacturers; Guilin Layn Natural Ingredients Co. </w:t>
            </w:r>
          </w:p>
        </w:tc>
        <w:tc>
          <w:tcPr>
            <w:tcW w:w="950"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S</w:t>
            </w:r>
            <w:r w:rsidRPr="009353D1">
              <w:rPr>
                <w:rFonts w:ascii="Arial Narrow" w:hAnsi="Arial Narrow" w:hint="eastAsia"/>
                <w:sz w:val="18"/>
                <w:szCs w:val="18"/>
                <w:lang w:eastAsia="zh-CN"/>
              </w:rPr>
              <w:t>hikimic acid and its derivatives, and other anti-flu compounds of the plant</w:t>
            </w:r>
            <w:r w:rsidRPr="009353D1">
              <w:rPr>
                <w:rFonts w:ascii="Arial Narrow" w:hAnsi="Arial Narrow"/>
                <w:sz w:val="18"/>
                <w:szCs w:val="18"/>
                <w:lang w:eastAsia="zh-CN"/>
              </w:rPr>
              <w:t>s</w:t>
            </w:r>
            <w:r w:rsidRPr="009353D1">
              <w:rPr>
                <w:rFonts w:ascii="Arial Narrow" w:hAnsi="Arial Narrow" w:hint="eastAsia"/>
                <w:sz w:val="18"/>
                <w:szCs w:val="18"/>
                <w:lang w:eastAsia="zh-CN"/>
              </w:rPr>
              <w:t xml:space="preserve"> of genus </w:t>
            </w:r>
            <w:bookmarkStart w:id="10" w:name="OLE_LINK70"/>
            <w:r w:rsidRPr="009353D1">
              <w:rPr>
                <w:rFonts w:ascii="Arial Narrow" w:hAnsi="Arial Narrow" w:hint="eastAsia"/>
                <w:i/>
                <w:sz w:val="18"/>
                <w:szCs w:val="18"/>
                <w:lang w:eastAsia="zh-CN"/>
              </w:rPr>
              <w:t>Illicium</w:t>
            </w:r>
            <w:bookmarkEnd w:id="10"/>
          </w:p>
        </w:tc>
        <w:tc>
          <w:tcPr>
            <w:tcW w:w="978" w:type="pct"/>
          </w:tcPr>
          <w:p w:rsidR="00E5454D" w:rsidRPr="009353D1" w:rsidRDefault="0062550F"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lang w:eastAsia="zh-CN"/>
              </w:rPr>
            </w:pPr>
            <w:r w:rsidRPr="009353D1">
              <w:rPr>
                <w:rFonts w:ascii="Arial Narrow" w:hAnsi="Arial Narrow"/>
                <w:sz w:val="18"/>
                <w:szCs w:val="18"/>
                <w:lang w:eastAsia="zh-CN"/>
              </w:rPr>
              <w:t>Establishment</w:t>
            </w:r>
            <w:r w:rsidR="0083134B" w:rsidRPr="009353D1">
              <w:rPr>
                <w:rFonts w:ascii="Arial Narrow" w:hAnsi="Arial Narrow"/>
                <w:sz w:val="18"/>
                <w:szCs w:val="18"/>
                <w:lang w:eastAsia="zh-CN"/>
              </w:rPr>
              <w:t xml:space="preserve"> of NP compliant ABS agreements between local people and local biotechnology companies, as well as between local and international corporations, with enactment of local level ABS regulations</w:t>
            </w:r>
          </w:p>
        </w:tc>
      </w:tr>
      <w:tr w:rsidR="009A6D71" w:rsidRPr="009353D1" w:rsidTr="004367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657AA9" w:rsidP="005B745C">
            <w:pPr>
              <w:rPr>
                <w:rFonts w:ascii="Arial Narrow" w:hAnsi="Arial Narrow"/>
                <w:b w:val="0"/>
                <w:sz w:val="18"/>
                <w:szCs w:val="18"/>
              </w:rPr>
            </w:pPr>
            <w:r w:rsidRPr="009353D1">
              <w:rPr>
                <w:rFonts w:ascii="Arial Narrow" w:hAnsi="Arial Narrow"/>
                <w:b w:val="0"/>
                <w:sz w:val="18"/>
                <w:szCs w:val="18"/>
              </w:rPr>
              <w:t>7</w:t>
            </w:r>
            <w:r w:rsidR="00E5454D" w:rsidRPr="009353D1">
              <w:rPr>
                <w:rFonts w:ascii="Arial Narrow" w:hAnsi="Arial Narrow"/>
                <w:b w:val="0"/>
                <w:sz w:val="18"/>
                <w:szCs w:val="18"/>
              </w:rPr>
              <w:t>. Xiangxi Black Pig</w:t>
            </w:r>
          </w:p>
          <w:p w:rsidR="00E5454D" w:rsidRPr="009353D1" w:rsidRDefault="00E5454D" w:rsidP="005B745C">
            <w:pPr>
              <w:rPr>
                <w:rFonts w:ascii="Arial Narrow" w:hAnsi="Arial Narrow"/>
                <w:b w:val="0"/>
                <w:sz w:val="18"/>
                <w:szCs w:val="18"/>
              </w:rPr>
            </w:pPr>
            <w:r w:rsidRPr="009353D1">
              <w:rPr>
                <w:rFonts w:ascii="Arial Narrow" w:hAnsi="Arial Narrow"/>
                <w:b w:val="0"/>
                <w:sz w:val="18"/>
                <w:szCs w:val="18"/>
              </w:rPr>
              <w:t xml:space="preserve"> (Hunan) </w:t>
            </w:r>
          </w:p>
        </w:tc>
        <w:tc>
          <w:tcPr>
            <w:tcW w:w="536"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Agriculture</w:t>
            </w:r>
          </w:p>
        </w:tc>
        <w:tc>
          <w:tcPr>
            <w:tcW w:w="561"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Local breeds of pig</w:t>
            </w:r>
          </w:p>
        </w:tc>
        <w:tc>
          <w:tcPr>
            <w:tcW w:w="596"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Local people</w:t>
            </w:r>
          </w:p>
          <w:p w:rsidR="00EB751F" w:rsidRPr="009353D1" w:rsidRDefault="00EB751F"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(Miao and Tujia people)</w:t>
            </w:r>
            <w:r w:rsidRPr="009353D1">
              <w:rPr>
                <w:color w:val="FF0000"/>
              </w:rPr>
              <w:t xml:space="preserve"> </w:t>
            </w:r>
          </w:p>
        </w:tc>
        <w:tc>
          <w:tcPr>
            <w:tcW w:w="830"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Biotechnology companies e.g. Niujiaoshan Eco-farming Corp. Ltd</w:t>
            </w:r>
          </w:p>
        </w:tc>
        <w:tc>
          <w:tcPr>
            <w:tcW w:w="950" w:type="pct"/>
          </w:tcPr>
          <w:p w:rsidR="00E5454D" w:rsidRPr="009353D1" w:rsidRDefault="00E5454D"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 xml:space="preserve">New breeds with certain genetic resources features, e.g. high reproductive capacity, </w:t>
            </w:r>
            <w:r w:rsidRPr="009353D1">
              <w:rPr>
                <w:rFonts w:ascii="Arial Narrow" w:hAnsi="Arial Narrow"/>
                <w:sz w:val="18"/>
                <w:szCs w:val="18"/>
              </w:rPr>
              <w:lastRenderedPageBreak/>
              <w:t>resistance to crude feed, high yield of fresh meat and good taste.</w:t>
            </w:r>
          </w:p>
        </w:tc>
        <w:tc>
          <w:tcPr>
            <w:tcW w:w="978" w:type="pct"/>
          </w:tcPr>
          <w:p w:rsidR="00E5454D" w:rsidRPr="009353D1" w:rsidRDefault="0062550F" w:rsidP="005B745C">
            <w:pPr>
              <w:cnfStyle w:val="000000100000" w:firstRow="0" w:lastRow="0" w:firstColumn="0" w:lastColumn="0" w:oddVBand="0" w:evenVBand="0" w:oddHBand="1" w:evenHBand="0" w:firstRowFirstColumn="0" w:firstRowLastColumn="0" w:lastRowFirstColumn="0" w:lastRowLastColumn="0"/>
              <w:rPr>
                <w:rFonts w:ascii="Arial Narrow" w:hAnsi="Arial Narrow"/>
                <w:sz w:val="18"/>
                <w:szCs w:val="18"/>
              </w:rPr>
            </w:pPr>
            <w:r w:rsidRPr="009353D1">
              <w:rPr>
                <w:rFonts w:ascii="Arial Narrow" w:hAnsi="Arial Narrow"/>
                <w:sz w:val="18"/>
                <w:szCs w:val="18"/>
                <w:lang w:eastAsia="zh-CN"/>
              </w:rPr>
              <w:lastRenderedPageBreak/>
              <w:t>Establishment</w:t>
            </w:r>
            <w:r w:rsidR="00A82118" w:rsidRPr="009353D1">
              <w:rPr>
                <w:rFonts w:ascii="Arial Narrow" w:hAnsi="Arial Narrow"/>
                <w:sz w:val="18"/>
                <w:szCs w:val="18"/>
                <w:lang w:eastAsia="zh-CN"/>
              </w:rPr>
              <w:t xml:space="preserve"> of NP compliant ABS agreements between local people and local biotechnology </w:t>
            </w:r>
            <w:r w:rsidR="00A82118" w:rsidRPr="009353D1">
              <w:rPr>
                <w:rFonts w:ascii="Arial Narrow" w:hAnsi="Arial Narrow"/>
                <w:sz w:val="18"/>
                <w:szCs w:val="18"/>
                <w:lang w:eastAsia="zh-CN"/>
              </w:rPr>
              <w:lastRenderedPageBreak/>
              <w:t xml:space="preserve">companies, with enactment of local level ABS regulations </w:t>
            </w:r>
          </w:p>
        </w:tc>
      </w:tr>
      <w:tr w:rsidR="009A6D71" w:rsidRPr="009353D1" w:rsidTr="004367CD">
        <w:tc>
          <w:tcPr>
            <w:cnfStyle w:val="001000000000" w:firstRow="0" w:lastRow="0" w:firstColumn="1" w:lastColumn="0" w:oddVBand="0" w:evenVBand="0" w:oddHBand="0" w:evenHBand="0" w:firstRowFirstColumn="0" w:firstRowLastColumn="0" w:lastRowFirstColumn="0" w:lastRowLastColumn="0"/>
            <w:tcW w:w="549" w:type="pct"/>
          </w:tcPr>
          <w:p w:rsidR="00E5454D" w:rsidRPr="009353D1" w:rsidRDefault="00657AA9" w:rsidP="005B745C">
            <w:pPr>
              <w:rPr>
                <w:rFonts w:ascii="Arial Narrow" w:hAnsi="Arial Narrow"/>
                <w:b w:val="0"/>
                <w:sz w:val="18"/>
                <w:szCs w:val="18"/>
              </w:rPr>
            </w:pPr>
            <w:r w:rsidRPr="009353D1">
              <w:rPr>
                <w:rFonts w:ascii="Arial Narrow" w:hAnsi="Arial Narrow"/>
                <w:b w:val="0"/>
                <w:sz w:val="18"/>
                <w:szCs w:val="18"/>
              </w:rPr>
              <w:lastRenderedPageBreak/>
              <w:t>8</w:t>
            </w:r>
            <w:r w:rsidR="00E5454D" w:rsidRPr="009353D1">
              <w:rPr>
                <w:rFonts w:ascii="Arial Narrow" w:hAnsi="Arial Narrow"/>
                <w:b w:val="0"/>
                <w:sz w:val="18"/>
                <w:szCs w:val="18"/>
              </w:rPr>
              <w:t>. Baojing Golden Tea</w:t>
            </w:r>
          </w:p>
          <w:p w:rsidR="00E5454D" w:rsidRPr="009353D1" w:rsidRDefault="00E5454D" w:rsidP="005B745C">
            <w:pPr>
              <w:rPr>
                <w:rFonts w:ascii="Arial Narrow" w:hAnsi="Arial Narrow"/>
                <w:sz w:val="18"/>
                <w:szCs w:val="18"/>
              </w:rPr>
            </w:pPr>
            <w:r w:rsidRPr="009353D1">
              <w:rPr>
                <w:rFonts w:ascii="Arial Narrow" w:hAnsi="Arial Narrow"/>
                <w:b w:val="0"/>
                <w:sz w:val="18"/>
                <w:szCs w:val="18"/>
              </w:rPr>
              <w:t>(Hunan)</w:t>
            </w:r>
          </w:p>
        </w:tc>
        <w:tc>
          <w:tcPr>
            <w:tcW w:w="536"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bookmarkStart w:id="11" w:name="OLE_LINK115"/>
            <w:bookmarkStart w:id="12" w:name="OLE_LINK116"/>
            <w:r w:rsidRPr="009353D1">
              <w:rPr>
                <w:rFonts w:ascii="Arial Narrow" w:hAnsi="Arial Narrow"/>
                <w:sz w:val="18"/>
                <w:szCs w:val="18"/>
              </w:rPr>
              <w:t>Agriculture</w:t>
            </w:r>
            <w:bookmarkEnd w:id="11"/>
            <w:bookmarkEnd w:id="12"/>
          </w:p>
        </w:tc>
        <w:tc>
          <w:tcPr>
            <w:tcW w:w="561"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Landrace of tea</w:t>
            </w:r>
          </w:p>
        </w:tc>
        <w:tc>
          <w:tcPr>
            <w:tcW w:w="596"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Local people</w:t>
            </w:r>
          </w:p>
        </w:tc>
        <w:tc>
          <w:tcPr>
            <w:tcW w:w="830"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Biotechnology companies e.g. Hunan Xiangfeng Tea Co. Ltd., and institutes e.g. Hunan Provincial Tea Institute</w:t>
            </w:r>
          </w:p>
        </w:tc>
        <w:tc>
          <w:tcPr>
            <w:tcW w:w="950" w:type="pct"/>
          </w:tcPr>
          <w:p w:rsidR="00E5454D" w:rsidRPr="009353D1" w:rsidRDefault="00E5454D"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rPr>
              <w:t>New tea varieties with certain genetic resources features, e.g. stronger resistance, earlier sprouting, higher production yield, higher amino acid content, and lower phenol ammonia ratio.</w:t>
            </w:r>
          </w:p>
        </w:tc>
        <w:tc>
          <w:tcPr>
            <w:tcW w:w="978" w:type="pct"/>
          </w:tcPr>
          <w:p w:rsidR="00E5454D" w:rsidRPr="009353D1" w:rsidRDefault="0062550F" w:rsidP="005B745C">
            <w:pPr>
              <w:cnfStyle w:val="000000000000" w:firstRow="0" w:lastRow="0" w:firstColumn="0" w:lastColumn="0" w:oddVBand="0" w:evenVBand="0" w:oddHBand="0" w:evenHBand="0" w:firstRowFirstColumn="0" w:firstRowLastColumn="0" w:lastRowFirstColumn="0" w:lastRowLastColumn="0"/>
              <w:rPr>
                <w:rFonts w:ascii="Arial Narrow" w:hAnsi="Arial Narrow"/>
                <w:sz w:val="18"/>
                <w:szCs w:val="18"/>
              </w:rPr>
            </w:pPr>
            <w:r w:rsidRPr="009353D1">
              <w:rPr>
                <w:rFonts w:ascii="Arial Narrow" w:hAnsi="Arial Narrow"/>
                <w:sz w:val="18"/>
                <w:szCs w:val="18"/>
                <w:lang w:eastAsia="zh-CN"/>
              </w:rPr>
              <w:t>Establishment</w:t>
            </w:r>
            <w:r w:rsidR="00A82118" w:rsidRPr="009353D1">
              <w:rPr>
                <w:rFonts w:ascii="Arial Narrow" w:hAnsi="Arial Narrow"/>
                <w:sz w:val="18"/>
                <w:szCs w:val="18"/>
                <w:lang w:eastAsia="zh-CN"/>
              </w:rPr>
              <w:t xml:space="preserve"> of NP compliant ABS agreements between local people and local biotechnology companies, with enactment of local level ABS regulations</w:t>
            </w:r>
          </w:p>
        </w:tc>
      </w:tr>
    </w:tbl>
    <w:p w:rsidR="00B81FBD" w:rsidRPr="009353D1" w:rsidRDefault="00B81FBD" w:rsidP="002F7F06">
      <w:pPr>
        <w:pStyle w:val="Footer"/>
        <w:spacing w:after="120"/>
        <w:jc w:val="both"/>
        <w:rPr>
          <w:b/>
          <w:sz w:val="10"/>
          <w:szCs w:val="10"/>
          <w:u w:val="single"/>
          <w:lang w:val="en-GB" w:eastAsia="zh-CN"/>
        </w:rPr>
      </w:pPr>
    </w:p>
    <w:p w:rsidR="000E6762" w:rsidRPr="009353D1" w:rsidRDefault="00657AA9" w:rsidP="00E861C0">
      <w:pPr>
        <w:pStyle w:val="Footer"/>
        <w:spacing w:after="120"/>
        <w:jc w:val="both"/>
        <w:rPr>
          <w:sz w:val="21"/>
          <w:szCs w:val="21"/>
          <w:lang w:val="en-GB"/>
        </w:rPr>
      </w:pPr>
      <w:r w:rsidRPr="009353D1">
        <w:rPr>
          <w:sz w:val="21"/>
          <w:szCs w:val="21"/>
          <w:lang w:val="en-GB"/>
        </w:rPr>
        <w:t>T</w:t>
      </w:r>
      <w:r w:rsidR="00E861C0" w:rsidRPr="009353D1">
        <w:rPr>
          <w:sz w:val="21"/>
          <w:szCs w:val="21"/>
          <w:lang w:val="en-GB"/>
        </w:rPr>
        <w:t xml:space="preserve">he project aims to facilitate discovery of </w:t>
      </w:r>
      <w:r w:rsidR="008C4C0C" w:rsidRPr="009353D1">
        <w:rPr>
          <w:sz w:val="21"/>
          <w:szCs w:val="21"/>
          <w:lang w:val="en-GB"/>
        </w:rPr>
        <w:t>3</w:t>
      </w:r>
      <w:r w:rsidR="00E861C0" w:rsidRPr="009353D1">
        <w:rPr>
          <w:sz w:val="21"/>
          <w:szCs w:val="21"/>
          <w:lang w:val="en-GB"/>
        </w:rPr>
        <w:t xml:space="preserve"> leading agents for new drug production, and </w:t>
      </w:r>
      <w:r w:rsidR="006374DE" w:rsidRPr="009353D1">
        <w:rPr>
          <w:sz w:val="21"/>
          <w:szCs w:val="21"/>
          <w:lang w:val="en-GB"/>
        </w:rPr>
        <w:t>negotiate at</w:t>
      </w:r>
      <w:r w:rsidR="00E861C0" w:rsidRPr="009353D1">
        <w:rPr>
          <w:sz w:val="21"/>
          <w:szCs w:val="21"/>
          <w:lang w:val="en-GB"/>
        </w:rPr>
        <w:t xml:space="preserve"> least</w:t>
      </w:r>
      <w:r w:rsidR="000E6762" w:rsidRPr="009353D1">
        <w:rPr>
          <w:sz w:val="21"/>
          <w:szCs w:val="21"/>
          <w:lang w:val="en-GB"/>
        </w:rPr>
        <w:t xml:space="preserve"> 3</w:t>
      </w:r>
      <w:r w:rsidR="00DB0F4F" w:rsidRPr="009353D1">
        <w:rPr>
          <w:sz w:val="21"/>
          <w:szCs w:val="21"/>
          <w:lang w:val="en-GB"/>
        </w:rPr>
        <w:t xml:space="preserve"> </w:t>
      </w:r>
      <w:r w:rsidR="00E861C0" w:rsidRPr="009353D1">
        <w:rPr>
          <w:sz w:val="21"/>
          <w:szCs w:val="21"/>
          <w:lang w:val="en-GB"/>
        </w:rPr>
        <w:t>ABS agreements between natio</w:t>
      </w:r>
      <w:r w:rsidR="00DB0F4F" w:rsidRPr="009353D1">
        <w:rPr>
          <w:sz w:val="21"/>
          <w:szCs w:val="21"/>
          <w:lang w:val="en-GB"/>
        </w:rPr>
        <w:t>nal and international companies</w:t>
      </w:r>
      <w:r w:rsidR="00E861C0" w:rsidRPr="009353D1">
        <w:rPr>
          <w:sz w:val="21"/>
          <w:szCs w:val="21"/>
          <w:lang w:val="en-GB"/>
        </w:rPr>
        <w:t>, which will be negotiated between the companies</w:t>
      </w:r>
      <w:r w:rsidR="00A55DD5" w:rsidRPr="009353D1">
        <w:rPr>
          <w:sz w:val="21"/>
          <w:szCs w:val="21"/>
          <w:lang w:val="en-GB"/>
        </w:rPr>
        <w:t xml:space="preserve"> and</w:t>
      </w:r>
      <w:r w:rsidR="00E861C0" w:rsidRPr="009353D1">
        <w:rPr>
          <w:sz w:val="21"/>
          <w:szCs w:val="21"/>
          <w:lang w:val="en-GB"/>
        </w:rPr>
        <w:t xml:space="preserve"> the government and/or communities</w:t>
      </w:r>
      <w:r w:rsidR="00A55DD5" w:rsidRPr="009353D1">
        <w:rPr>
          <w:sz w:val="21"/>
          <w:szCs w:val="21"/>
          <w:lang w:val="en-GB"/>
        </w:rPr>
        <w:t xml:space="preserve"> in accordance with the National ABS framework</w:t>
      </w:r>
      <w:r w:rsidR="00E861C0" w:rsidRPr="009353D1">
        <w:rPr>
          <w:sz w:val="21"/>
          <w:szCs w:val="21"/>
          <w:lang w:val="en-GB"/>
        </w:rPr>
        <w:t xml:space="preserve">. The project will pilot at least </w:t>
      </w:r>
      <w:r w:rsidR="000E6762" w:rsidRPr="009353D1">
        <w:rPr>
          <w:sz w:val="21"/>
          <w:szCs w:val="21"/>
          <w:lang w:val="en-GB"/>
        </w:rPr>
        <w:t>4</w:t>
      </w:r>
      <w:r w:rsidR="00E861C0" w:rsidRPr="009353D1">
        <w:rPr>
          <w:sz w:val="21"/>
          <w:szCs w:val="21"/>
          <w:lang w:val="en-GB"/>
        </w:rPr>
        <w:t xml:space="preserve"> PIC process with ILCs implemented in accordance with the planned PIC/community protocol, and facilitate realisation of direct financial community benefits </w:t>
      </w:r>
      <w:r w:rsidR="00F5434E" w:rsidRPr="009353D1">
        <w:rPr>
          <w:sz w:val="21"/>
          <w:szCs w:val="21"/>
          <w:lang w:val="en-GB"/>
        </w:rPr>
        <w:t xml:space="preserve">derived </w:t>
      </w:r>
      <w:r w:rsidR="00E861C0" w:rsidRPr="009353D1">
        <w:rPr>
          <w:sz w:val="21"/>
          <w:szCs w:val="21"/>
          <w:lang w:val="en-GB"/>
        </w:rPr>
        <w:t>from utilisation of their local genetic resources and traditional knowledge</w:t>
      </w:r>
      <w:r w:rsidR="00E861C0" w:rsidRPr="009353D1">
        <w:rPr>
          <w:sz w:val="20"/>
          <w:lang w:val="en-GB"/>
        </w:rPr>
        <w:t xml:space="preserve">. </w:t>
      </w:r>
      <w:r w:rsidR="00E861C0" w:rsidRPr="009353D1">
        <w:rPr>
          <w:sz w:val="21"/>
          <w:szCs w:val="21"/>
          <w:lang w:val="en-GB"/>
        </w:rPr>
        <w:t xml:space="preserve">The project will provide a range of support measures including capacity building of communities and relevant local government units; provision of technical assistance for negotiation and legal drafting; and consolidation of </w:t>
      </w:r>
      <w:r w:rsidR="00DD367F" w:rsidRPr="009353D1">
        <w:rPr>
          <w:sz w:val="21"/>
          <w:szCs w:val="21"/>
          <w:lang w:val="en-GB"/>
        </w:rPr>
        <w:t xml:space="preserve">the </w:t>
      </w:r>
      <w:r w:rsidR="00E861C0" w:rsidRPr="009353D1">
        <w:rPr>
          <w:sz w:val="21"/>
          <w:szCs w:val="21"/>
          <w:lang w:val="en-GB"/>
        </w:rPr>
        <w:t>TK registry.  Improved documentation on genetic resources and associated traditional k</w:t>
      </w:r>
      <w:r w:rsidR="000C1E3E" w:rsidRPr="009353D1">
        <w:rPr>
          <w:sz w:val="21"/>
          <w:szCs w:val="21"/>
          <w:lang w:val="en-GB"/>
        </w:rPr>
        <w:t>nowledge in the target areas is</w:t>
      </w:r>
      <w:r w:rsidR="00E861C0" w:rsidRPr="009353D1">
        <w:rPr>
          <w:sz w:val="21"/>
          <w:szCs w:val="21"/>
          <w:lang w:val="en-GB"/>
        </w:rPr>
        <w:t xml:space="preserve"> also supported. Successful experience and best practices </w:t>
      </w:r>
      <w:r w:rsidR="00686D7E" w:rsidRPr="009353D1">
        <w:rPr>
          <w:sz w:val="21"/>
          <w:szCs w:val="21"/>
          <w:lang w:val="en-GB"/>
        </w:rPr>
        <w:t xml:space="preserve">derived from </w:t>
      </w:r>
      <w:r w:rsidR="00E861C0" w:rsidRPr="009353D1">
        <w:rPr>
          <w:sz w:val="21"/>
          <w:szCs w:val="21"/>
          <w:lang w:val="en-GB"/>
        </w:rPr>
        <w:t xml:space="preserve">local ABS </w:t>
      </w:r>
      <w:r w:rsidR="00686D7E" w:rsidRPr="009353D1">
        <w:rPr>
          <w:sz w:val="21"/>
          <w:szCs w:val="21"/>
          <w:lang w:val="en-GB"/>
        </w:rPr>
        <w:t xml:space="preserve">framework </w:t>
      </w:r>
      <w:r w:rsidR="00E861C0" w:rsidRPr="009353D1">
        <w:rPr>
          <w:sz w:val="21"/>
          <w:szCs w:val="21"/>
          <w:lang w:val="en-GB"/>
        </w:rPr>
        <w:t xml:space="preserve">development will be used to inform national ABS </w:t>
      </w:r>
      <w:r w:rsidR="00686D7E" w:rsidRPr="009353D1">
        <w:rPr>
          <w:sz w:val="21"/>
          <w:szCs w:val="21"/>
          <w:lang w:val="en-GB"/>
        </w:rPr>
        <w:t xml:space="preserve">framework </w:t>
      </w:r>
      <w:r w:rsidR="00E861C0" w:rsidRPr="009353D1">
        <w:rPr>
          <w:sz w:val="21"/>
          <w:szCs w:val="21"/>
          <w:lang w:val="en-GB"/>
        </w:rPr>
        <w:t xml:space="preserve">development. Lessons and experiences </w:t>
      </w:r>
      <w:r w:rsidR="00686D7E" w:rsidRPr="009353D1">
        <w:rPr>
          <w:sz w:val="21"/>
          <w:szCs w:val="21"/>
          <w:lang w:val="en-GB"/>
        </w:rPr>
        <w:t xml:space="preserve">derived from </w:t>
      </w:r>
      <w:r w:rsidR="00E861C0" w:rsidRPr="009353D1">
        <w:rPr>
          <w:sz w:val="21"/>
          <w:szCs w:val="21"/>
          <w:lang w:val="en-GB"/>
        </w:rPr>
        <w:t xml:space="preserve">local ABS </w:t>
      </w:r>
      <w:r w:rsidR="00686D7E" w:rsidRPr="009353D1">
        <w:rPr>
          <w:sz w:val="21"/>
          <w:szCs w:val="21"/>
          <w:lang w:val="en-GB"/>
        </w:rPr>
        <w:t>framework development and implementation</w:t>
      </w:r>
      <w:r w:rsidR="00EA676B" w:rsidRPr="009353D1">
        <w:rPr>
          <w:sz w:val="21"/>
          <w:szCs w:val="21"/>
          <w:lang w:val="en-GB"/>
        </w:rPr>
        <w:t xml:space="preserve"> efforts</w:t>
      </w:r>
      <w:r w:rsidR="00BF569F" w:rsidRPr="009353D1">
        <w:rPr>
          <w:sz w:val="21"/>
          <w:szCs w:val="21"/>
          <w:lang w:val="en-GB"/>
        </w:rPr>
        <w:t xml:space="preserve"> </w:t>
      </w:r>
      <w:r w:rsidR="00E861C0" w:rsidRPr="009353D1">
        <w:rPr>
          <w:sz w:val="21"/>
          <w:szCs w:val="21"/>
          <w:lang w:val="en-GB"/>
        </w:rPr>
        <w:t>will be documented a</w:t>
      </w:r>
      <w:r w:rsidR="00161BFF" w:rsidRPr="009353D1">
        <w:rPr>
          <w:sz w:val="21"/>
          <w:szCs w:val="21"/>
          <w:lang w:val="en-GB"/>
        </w:rPr>
        <w:t xml:space="preserve">nd disseminated for replication, based on the project replication strategy and plan to be produced. </w:t>
      </w:r>
    </w:p>
    <w:tbl>
      <w:tblPr>
        <w:tblW w:w="1040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12"/>
        <w:gridCol w:w="4050"/>
        <w:gridCol w:w="2340"/>
      </w:tblGrid>
      <w:tr w:rsidR="00EC1201" w:rsidRPr="009353D1" w:rsidTr="006B0D0C">
        <w:trPr>
          <w:tblHeader/>
        </w:trPr>
        <w:tc>
          <w:tcPr>
            <w:tcW w:w="4012" w:type="dxa"/>
            <w:shd w:val="clear" w:color="auto" w:fill="D6E3BC" w:themeFill="accent3" w:themeFillTint="66"/>
          </w:tcPr>
          <w:p w:rsidR="00EC1201" w:rsidRPr="009353D1" w:rsidRDefault="00EC1201" w:rsidP="00A549E4">
            <w:pPr>
              <w:jc w:val="center"/>
              <w:rPr>
                <w:rFonts w:ascii="Calibri" w:eastAsiaTheme="minorEastAsia" w:hAnsi="Calibri" w:cs="Calibri"/>
                <w:b/>
                <w:bCs/>
                <w:sz w:val="18"/>
                <w:szCs w:val="18"/>
              </w:rPr>
            </w:pPr>
            <w:r w:rsidRPr="009353D1">
              <w:rPr>
                <w:b/>
                <w:bCs/>
                <w:sz w:val="18"/>
                <w:szCs w:val="18"/>
              </w:rPr>
              <w:t>Current Baseline</w:t>
            </w:r>
          </w:p>
        </w:tc>
        <w:tc>
          <w:tcPr>
            <w:tcW w:w="4050" w:type="dxa"/>
            <w:shd w:val="clear" w:color="auto" w:fill="D6E3BC" w:themeFill="accent3" w:themeFillTint="66"/>
          </w:tcPr>
          <w:p w:rsidR="00EC1201" w:rsidRPr="009353D1" w:rsidRDefault="00EC1201" w:rsidP="00A549E4">
            <w:pPr>
              <w:jc w:val="center"/>
              <w:rPr>
                <w:rFonts w:ascii="Calibri" w:eastAsiaTheme="minorEastAsia" w:hAnsi="Calibri" w:cs="Calibri"/>
                <w:b/>
                <w:bCs/>
                <w:sz w:val="18"/>
                <w:szCs w:val="18"/>
              </w:rPr>
            </w:pPr>
            <w:r w:rsidRPr="009353D1">
              <w:rPr>
                <w:b/>
                <w:bCs/>
                <w:sz w:val="18"/>
                <w:szCs w:val="18"/>
              </w:rPr>
              <w:t>Alternative</w:t>
            </w:r>
          </w:p>
        </w:tc>
        <w:tc>
          <w:tcPr>
            <w:tcW w:w="2340" w:type="dxa"/>
            <w:shd w:val="clear" w:color="auto" w:fill="D6E3BC" w:themeFill="accent3" w:themeFillTint="66"/>
          </w:tcPr>
          <w:p w:rsidR="00EC1201" w:rsidRPr="009353D1" w:rsidRDefault="00EC1201" w:rsidP="00A549E4">
            <w:pPr>
              <w:jc w:val="center"/>
              <w:rPr>
                <w:rFonts w:ascii="Calibri" w:eastAsiaTheme="minorEastAsia" w:hAnsi="Calibri" w:cs="Calibri"/>
                <w:b/>
                <w:bCs/>
                <w:sz w:val="18"/>
                <w:szCs w:val="18"/>
              </w:rPr>
            </w:pPr>
            <w:r w:rsidRPr="009353D1">
              <w:rPr>
                <w:b/>
                <w:bCs/>
                <w:sz w:val="18"/>
                <w:szCs w:val="18"/>
              </w:rPr>
              <w:t>Global Biodiversity benefits</w:t>
            </w:r>
          </w:p>
        </w:tc>
      </w:tr>
      <w:tr w:rsidR="00D524A4" w:rsidRPr="009353D1" w:rsidTr="006B0D0C">
        <w:tc>
          <w:tcPr>
            <w:tcW w:w="4012" w:type="dxa"/>
          </w:tcPr>
          <w:p w:rsidR="00D524A4" w:rsidRPr="009353D1" w:rsidRDefault="00D524A4" w:rsidP="00D524A4">
            <w:pPr>
              <w:numPr>
                <w:ilvl w:val="0"/>
                <w:numId w:val="38"/>
              </w:numPr>
              <w:spacing w:after="60"/>
              <w:ind w:left="56" w:right="-57" w:hanging="113"/>
              <w:rPr>
                <w:sz w:val="18"/>
                <w:szCs w:val="18"/>
              </w:rPr>
            </w:pPr>
            <w:r w:rsidRPr="009353D1">
              <w:rPr>
                <w:sz w:val="18"/>
                <w:szCs w:val="18"/>
              </w:rPr>
              <w:t xml:space="preserve">Although the government plans to develop the national ABS framework, insufficient technical expertise and experiences will hinder the progress. Harmonisation of the existing laws which touch upon some ABS elements alone will take many years. The MEP will have difficulties driving the ABS agenda for China, coordinating various line ministries and other stakeholders in absence of the project. </w:t>
            </w:r>
          </w:p>
          <w:p w:rsidR="00D524A4" w:rsidRPr="009353D1" w:rsidRDefault="00D524A4" w:rsidP="00D524A4">
            <w:pPr>
              <w:numPr>
                <w:ilvl w:val="0"/>
                <w:numId w:val="38"/>
              </w:numPr>
              <w:spacing w:after="60"/>
              <w:ind w:left="56" w:right="-57" w:hanging="113"/>
              <w:rPr>
                <w:sz w:val="18"/>
                <w:szCs w:val="18"/>
              </w:rPr>
            </w:pPr>
            <w:r w:rsidRPr="009353D1">
              <w:rPr>
                <w:sz w:val="18"/>
                <w:szCs w:val="18"/>
              </w:rPr>
              <w:t>R&amp;D activities for use of genetic resources for new medical, cosmetic and other products will continue.  However, without GEF finan</w:t>
            </w:r>
            <w:r w:rsidR="00826042" w:rsidRPr="009353D1">
              <w:rPr>
                <w:sz w:val="18"/>
                <w:szCs w:val="18"/>
              </w:rPr>
              <w:t>cing, the R&amp;D and commercialisa</w:t>
            </w:r>
            <w:r w:rsidRPr="009353D1">
              <w:rPr>
                <w:sz w:val="18"/>
                <w:szCs w:val="18"/>
              </w:rPr>
              <w:t>t</w:t>
            </w:r>
            <w:r w:rsidR="00826042" w:rsidRPr="009353D1">
              <w:rPr>
                <w:sz w:val="18"/>
                <w:szCs w:val="18"/>
              </w:rPr>
              <w:t>i</w:t>
            </w:r>
            <w:r w:rsidRPr="009353D1">
              <w:rPr>
                <w:sz w:val="18"/>
                <w:szCs w:val="18"/>
              </w:rPr>
              <w:t xml:space="preserve">on processes will not be NP compliant, without PIC process, MAT practices and mechanism for equitable benefit sharing arrangements.  Ad-hoc agreements may be developed however without clear standards and no monitoring mechanisms for implementation of such agreements. </w:t>
            </w:r>
          </w:p>
          <w:p w:rsidR="00D524A4" w:rsidRPr="009353D1" w:rsidRDefault="00D524A4" w:rsidP="00D524A4">
            <w:pPr>
              <w:numPr>
                <w:ilvl w:val="0"/>
                <w:numId w:val="38"/>
              </w:numPr>
              <w:spacing w:after="60"/>
              <w:ind w:left="56" w:right="-57" w:hanging="113"/>
              <w:rPr>
                <w:sz w:val="18"/>
                <w:szCs w:val="18"/>
              </w:rPr>
            </w:pPr>
            <w:r w:rsidRPr="009353D1">
              <w:rPr>
                <w:sz w:val="18"/>
                <w:szCs w:val="18"/>
              </w:rPr>
              <w:t xml:space="preserve">Many more products will be produced using China’s genetic resources and traditional knowledge in absence of the national and local ABS framework, with enormous cost to the country and people, missing the opportunities for ABS to meaningfully contribute to biodiversity conservation. </w:t>
            </w:r>
          </w:p>
          <w:p w:rsidR="00D524A4" w:rsidRPr="009353D1" w:rsidRDefault="00D524A4" w:rsidP="00D524A4">
            <w:pPr>
              <w:numPr>
                <w:ilvl w:val="0"/>
                <w:numId w:val="38"/>
              </w:numPr>
              <w:spacing w:after="60"/>
              <w:ind w:left="56" w:right="-57" w:hanging="113"/>
              <w:rPr>
                <w:sz w:val="18"/>
                <w:szCs w:val="18"/>
              </w:rPr>
            </w:pPr>
            <w:r w:rsidRPr="009353D1">
              <w:rPr>
                <w:sz w:val="18"/>
                <w:szCs w:val="18"/>
              </w:rPr>
              <w:t>Local populations will continue to be unaware of the significance of the genetic resources they utilize and associated traditional knowledge.  This will perpetuate exploitation of resources by outsiders without accruing any benefits to the custodian of the resources and holders of the traditional knowledge.</w:t>
            </w:r>
          </w:p>
        </w:tc>
        <w:tc>
          <w:tcPr>
            <w:tcW w:w="4050" w:type="dxa"/>
          </w:tcPr>
          <w:p w:rsidR="00D524A4" w:rsidRPr="009353D1" w:rsidRDefault="00D524A4" w:rsidP="00D524A4">
            <w:pPr>
              <w:numPr>
                <w:ilvl w:val="0"/>
                <w:numId w:val="38"/>
              </w:numPr>
              <w:spacing w:after="60"/>
              <w:ind w:left="56" w:right="-57" w:hanging="113"/>
              <w:rPr>
                <w:sz w:val="18"/>
                <w:szCs w:val="18"/>
              </w:rPr>
            </w:pPr>
            <w:r w:rsidRPr="009353D1">
              <w:rPr>
                <w:sz w:val="18"/>
                <w:szCs w:val="18"/>
              </w:rPr>
              <w:t>Necessary framework and capacity will be emplaced for operationalising ABS regimes at the national and local levels, including ABS legislation, institutional arrangements and processes. This will make the ABS regime a viable tool for achieving biodiversity conservation goals of the country as stipulated in the NBSAP.</w:t>
            </w:r>
          </w:p>
          <w:p w:rsidR="00D524A4" w:rsidRPr="009353D1" w:rsidRDefault="00D524A4" w:rsidP="00D524A4">
            <w:pPr>
              <w:numPr>
                <w:ilvl w:val="0"/>
                <w:numId w:val="38"/>
              </w:numPr>
              <w:spacing w:after="60"/>
              <w:ind w:left="56" w:right="-57" w:hanging="113"/>
              <w:rPr>
                <w:sz w:val="18"/>
                <w:szCs w:val="18"/>
              </w:rPr>
            </w:pPr>
            <w:r w:rsidRPr="009353D1">
              <w:rPr>
                <w:sz w:val="18"/>
                <w:szCs w:val="18"/>
              </w:rPr>
              <w:t xml:space="preserve">Various regulations and guidelines under sector laws that have relevance to ABS will be harmonized under the national and local ABS framework, with streamlined process for handling the ABS issues. Awareness and capacity of relevant agencies will be increased and better inter-agency coordination will be achieved. </w:t>
            </w:r>
          </w:p>
          <w:p w:rsidR="00D524A4" w:rsidRPr="009353D1" w:rsidRDefault="00D524A4" w:rsidP="00D524A4">
            <w:pPr>
              <w:numPr>
                <w:ilvl w:val="0"/>
                <w:numId w:val="38"/>
              </w:numPr>
              <w:spacing w:after="60"/>
              <w:ind w:left="56" w:right="-57" w:hanging="113"/>
              <w:rPr>
                <w:sz w:val="18"/>
                <w:szCs w:val="18"/>
              </w:rPr>
            </w:pPr>
            <w:r w:rsidRPr="009353D1">
              <w:rPr>
                <w:sz w:val="18"/>
                <w:szCs w:val="18"/>
              </w:rPr>
              <w:t xml:space="preserve">NP compliant ABS agreements will be developed through the pilots at different stage of product development – material collection, R&amp;D, commercialization.  Implementation of the agreements will also be demonstrated.  This will provide replicable good examples for wider application in the country. </w:t>
            </w:r>
          </w:p>
          <w:p w:rsidR="00D524A4" w:rsidRPr="009353D1" w:rsidRDefault="00D524A4" w:rsidP="00D524A4">
            <w:pPr>
              <w:numPr>
                <w:ilvl w:val="0"/>
                <w:numId w:val="38"/>
              </w:numPr>
              <w:spacing w:after="60"/>
              <w:ind w:left="56" w:right="-57" w:hanging="113"/>
              <w:rPr>
                <w:sz w:val="18"/>
                <w:szCs w:val="18"/>
                <w:lang w:eastAsia="zh-CN"/>
              </w:rPr>
            </w:pPr>
            <w:r w:rsidRPr="009353D1">
              <w:rPr>
                <w:sz w:val="18"/>
                <w:szCs w:val="18"/>
                <w:lang w:eastAsia="zh-CN"/>
              </w:rPr>
              <w:t>Pilots will also provide opportunities for local communities to increase income through benefit sharing, contributing to improvement of local livelihoods.</w:t>
            </w:r>
          </w:p>
          <w:p w:rsidR="00D524A4" w:rsidRPr="009353D1" w:rsidRDefault="00D524A4" w:rsidP="00D524A4">
            <w:pPr>
              <w:numPr>
                <w:ilvl w:val="0"/>
                <w:numId w:val="38"/>
              </w:numPr>
              <w:spacing w:after="60"/>
              <w:ind w:left="56" w:right="-57" w:hanging="113"/>
              <w:rPr>
                <w:sz w:val="18"/>
                <w:szCs w:val="18"/>
              </w:rPr>
            </w:pPr>
            <w:r w:rsidRPr="009353D1">
              <w:rPr>
                <w:sz w:val="18"/>
                <w:szCs w:val="18"/>
                <w:lang w:eastAsia="zh-CN"/>
              </w:rPr>
              <w:t>More private sector enterprises will be aware of the ABS issue and willing to formulate benefit sharing agreements and participate in biodiversity conservation actions.</w:t>
            </w:r>
          </w:p>
          <w:p w:rsidR="00D524A4" w:rsidRPr="009353D1" w:rsidRDefault="00D524A4" w:rsidP="003F4DF3">
            <w:pPr>
              <w:spacing w:after="60"/>
              <w:ind w:left="-57" w:right="-57"/>
              <w:rPr>
                <w:sz w:val="18"/>
                <w:szCs w:val="18"/>
              </w:rPr>
            </w:pPr>
          </w:p>
        </w:tc>
        <w:tc>
          <w:tcPr>
            <w:tcW w:w="2340" w:type="dxa"/>
          </w:tcPr>
          <w:p w:rsidR="00D524A4" w:rsidRPr="009353D1" w:rsidRDefault="00D524A4" w:rsidP="00D524A4">
            <w:pPr>
              <w:numPr>
                <w:ilvl w:val="0"/>
                <w:numId w:val="38"/>
              </w:numPr>
              <w:spacing w:after="60"/>
              <w:ind w:left="56" w:right="-57" w:hanging="113"/>
              <w:rPr>
                <w:sz w:val="18"/>
                <w:szCs w:val="18"/>
                <w:lang w:eastAsia="zh-CN"/>
              </w:rPr>
            </w:pPr>
            <w:r w:rsidRPr="009353D1">
              <w:rPr>
                <w:sz w:val="18"/>
                <w:szCs w:val="18"/>
                <w:lang w:eastAsia="zh-CN"/>
              </w:rPr>
              <w:t>Promotion of CBD and Nagoya Protocol implementation worldwide.</w:t>
            </w:r>
          </w:p>
          <w:p w:rsidR="00D524A4" w:rsidRPr="009353D1" w:rsidRDefault="00D524A4" w:rsidP="00D524A4">
            <w:pPr>
              <w:pStyle w:val="NumberedParasPIF"/>
              <w:numPr>
                <w:ilvl w:val="0"/>
                <w:numId w:val="38"/>
              </w:numPr>
              <w:spacing w:after="60"/>
              <w:ind w:left="56" w:right="-57" w:hanging="113"/>
              <w:jc w:val="left"/>
              <w:rPr>
                <w:sz w:val="18"/>
              </w:rPr>
            </w:pPr>
            <w:r w:rsidRPr="009353D1">
              <w:rPr>
                <w:sz w:val="18"/>
              </w:rPr>
              <w:t>Conservation and sustainable management of China’s outstanding genetic and biological diversity.</w:t>
            </w:r>
          </w:p>
          <w:p w:rsidR="00D524A4" w:rsidRPr="009353D1" w:rsidRDefault="00D524A4" w:rsidP="00D524A4">
            <w:pPr>
              <w:pStyle w:val="NumberedParasPIF"/>
              <w:numPr>
                <w:ilvl w:val="0"/>
                <w:numId w:val="38"/>
              </w:numPr>
              <w:spacing w:after="60"/>
              <w:ind w:left="56" w:right="-57" w:hanging="113"/>
              <w:jc w:val="left"/>
              <w:rPr>
                <w:sz w:val="18"/>
              </w:rPr>
            </w:pPr>
            <w:r w:rsidRPr="009353D1">
              <w:rPr>
                <w:sz w:val="18"/>
                <w:lang w:eastAsia="zh-CN"/>
              </w:rPr>
              <w:t xml:space="preserve">Safeguarding of China’s genetic resources and milliard of traditional knowledge of China for the benefits of future generation of the world and as global heritage. </w:t>
            </w:r>
          </w:p>
          <w:p w:rsidR="00D524A4" w:rsidRPr="009353D1" w:rsidRDefault="00D524A4" w:rsidP="00D524A4">
            <w:pPr>
              <w:pStyle w:val="NumberedParasPIF"/>
              <w:numPr>
                <w:ilvl w:val="0"/>
                <w:numId w:val="38"/>
              </w:numPr>
              <w:spacing w:after="60"/>
              <w:ind w:left="56" w:right="-57" w:hanging="113"/>
              <w:jc w:val="left"/>
              <w:rPr>
                <w:sz w:val="18"/>
              </w:rPr>
            </w:pPr>
            <w:r w:rsidRPr="009353D1">
              <w:rPr>
                <w:sz w:val="18"/>
              </w:rPr>
              <w:t xml:space="preserve">Facilitation of sustainable and </w:t>
            </w:r>
            <w:r w:rsidRPr="009353D1">
              <w:rPr>
                <w:rFonts w:eastAsia="SimSun"/>
                <w:sz w:val="18"/>
                <w:lang w:eastAsia="zh-CN"/>
              </w:rPr>
              <w:t xml:space="preserve">the </w:t>
            </w:r>
            <w:r w:rsidRPr="009353D1">
              <w:rPr>
                <w:sz w:val="18"/>
              </w:rPr>
              <w:t xml:space="preserve">most cost-effective use of biological resources, ensuring that the benefits will accrue to the nation and its people; thus further incentivising conservation of globally significant biodiversity. </w:t>
            </w:r>
          </w:p>
          <w:p w:rsidR="00D524A4" w:rsidRPr="009353D1" w:rsidRDefault="00D524A4" w:rsidP="00D524A4">
            <w:pPr>
              <w:numPr>
                <w:ilvl w:val="0"/>
                <w:numId w:val="38"/>
              </w:numPr>
              <w:spacing w:after="60"/>
              <w:ind w:left="56" w:right="-57" w:hanging="113"/>
              <w:rPr>
                <w:sz w:val="18"/>
                <w:szCs w:val="18"/>
              </w:rPr>
            </w:pPr>
            <w:r w:rsidRPr="009353D1">
              <w:rPr>
                <w:sz w:val="18"/>
                <w:szCs w:val="18"/>
                <w:lang w:eastAsia="zh-CN"/>
              </w:rPr>
              <w:t>Demonstration of ABS framework establishment and operationalization, contributing to the global knowledge and experience.</w:t>
            </w:r>
          </w:p>
        </w:tc>
      </w:tr>
    </w:tbl>
    <w:p w:rsidR="001238AB" w:rsidRPr="009353D1" w:rsidRDefault="001238AB" w:rsidP="00B46641">
      <w:pPr>
        <w:jc w:val="both"/>
        <w:rPr>
          <w:b/>
          <w:sz w:val="21"/>
          <w:szCs w:val="21"/>
          <w:u w:val="single"/>
          <w:lang w:val="en-GB"/>
        </w:rPr>
      </w:pPr>
    </w:p>
    <w:p w:rsidR="00E33C92" w:rsidRPr="009353D1" w:rsidRDefault="00475C6A" w:rsidP="002C7190">
      <w:pPr>
        <w:jc w:val="both"/>
        <w:rPr>
          <w:sz w:val="21"/>
          <w:szCs w:val="21"/>
        </w:rPr>
      </w:pPr>
      <w:r w:rsidRPr="009353D1">
        <w:rPr>
          <w:b/>
          <w:sz w:val="21"/>
          <w:szCs w:val="21"/>
          <w:u w:val="single"/>
          <w:lang w:val="en-GB"/>
        </w:rPr>
        <w:t>Innovativeness, sustainability and scale-up potential:</w:t>
      </w:r>
      <w:r w:rsidRPr="009353D1">
        <w:rPr>
          <w:b/>
          <w:sz w:val="21"/>
          <w:szCs w:val="21"/>
          <w:lang w:val="en-GB"/>
        </w:rPr>
        <w:t xml:space="preserve"> </w:t>
      </w:r>
      <w:r w:rsidR="00C87BFA" w:rsidRPr="009353D1">
        <w:rPr>
          <w:sz w:val="21"/>
          <w:szCs w:val="21"/>
          <w:lang w:val="en-GB"/>
        </w:rPr>
        <w:t>China with its long history of civilisation and vast territory has a wealth of traditional culture and knowledge that ha</w:t>
      </w:r>
      <w:r w:rsidR="00845FDD" w:rsidRPr="009353D1">
        <w:rPr>
          <w:sz w:val="21"/>
          <w:szCs w:val="21"/>
          <w:lang w:val="en-GB"/>
        </w:rPr>
        <w:t>s</w:t>
      </w:r>
      <w:r w:rsidR="00C87BFA" w:rsidRPr="009353D1">
        <w:rPr>
          <w:sz w:val="21"/>
          <w:szCs w:val="21"/>
          <w:lang w:val="en-GB"/>
        </w:rPr>
        <w:t xml:space="preserve"> made use of a </w:t>
      </w:r>
      <w:r w:rsidR="00E33C92" w:rsidRPr="009353D1">
        <w:rPr>
          <w:sz w:val="21"/>
          <w:szCs w:val="21"/>
          <w:lang w:val="en-GB"/>
        </w:rPr>
        <w:t>large</w:t>
      </w:r>
      <w:r w:rsidR="00C87BFA" w:rsidRPr="009353D1">
        <w:rPr>
          <w:sz w:val="21"/>
          <w:szCs w:val="21"/>
          <w:lang w:val="en-GB"/>
        </w:rPr>
        <w:t xml:space="preserve"> number of genetic resources of wild fauna and flora a</w:t>
      </w:r>
      <w:r w:rsidR="00E33C92" w:rsidRPr="009353D1">
        <w:rPr>
          <w:sz w:val="21"/>
          <w:szCs w:val="21"/>
          <w:lang w:val="en-GB"/>
        </w:rPr>
        <w:t xml:space="preserve">s </w:t>
      </w:r>
      <w:r w:rsidR="00C87BFA" w:rsidRPr="009353D1">
        <w:rPr>
          <w:sz w:val="21"/>
          <w:szCs w:val="21"/>
          <w:lang w:val="en-GB"/>
        </w:rPr>
        <w:t xml:space="preserve">well as the cultivated crops and livestock.  However, the concept of fair and equitable benefit sharing is new to many of the genetic resource providers and users. </w:t>
      </w:r>
      <w:r w:rsidR="00E33C92" w:rsidRPr="009353D1">
        <w:rPr>
          <w:sz w:val="21"/>
          <w:szCs w:val="21"/>
          <w:lang w:val="en-GB"/>
        </w:rPr>
        <w:t xml:space="preserve"> There is, therefore, tremendous potential for t</w:t>
      </w:r>
      <w:r w:rsidR="00E33C92" w:rsidRPr="009353D1">
        <w:rPr>
          <w:sz w:val="21"/>
          <w:szCs w:val="21"/>
        </w:rPr>
        <w:t xml:space="preserve">he ABS agreements piloted in the project and trial products that are produced to be scaled up under provincial and national programmes after the ratification of the NP.  </w:t>
      </w:r>
      <w:r w:rsidR="002C7190" w:rsidRPr="009353D1">
        <w:rPr>
          <w:sz w:val="21"/>
          <w:szCs w:val="21"/>
        </w:rPr>
        <w:t xml:space="preserve">Many of the project outputs, such as regulations including NP compliant PIC and community protocols, model contracts, codes of conduct, and certificates of compliance/origin on ABS developed with stakeholder </w:t>
      </w:r>
      <w:r w:rsidR="002C7190" w:rsidRPr="009353D1">
        <w:rPr>
          <w:sz w:val="21"/>
          <w:szCs w:val="21"/>
        </w:rPr>
        <w:lastRenderedPageBreak/>
        <w:t xml:space="preserve">participation in compliance with the Nagoya Protocol, will provide tools for replication activities. </w:t>
      </w:r>
      <w:r w:rsidR="00407916" w:rsidRPr="009353D1">
        <w:rPr>
          <w:sz w:val="21"/>
          <w:szCs w:val="21"/>
        </w:rPr>
        <w:t>The project will develop a replication plan to incorporate concrete mechanisms for replication.  The plan will include a clear strategy, methodology, and target for replication.</w:t>
      </w:r>
      <w:r w:rsidR="002C7190" w:rsidRPr="009353D1">
        <w:rPr>
          <w:sz w:val="21"/>
          <w:szCs w:val="21"/>
        </w:rPr>
        <w:t xml:space="preserve"> T</w:t>
      </w:r>
      <w:r w:rsidR="00161BFF" w:rsidRPr="009353D1">
        <w:rPr>
          <w:sz w:val="21"/>
          <w:szCs w:val="21"/>
        </w:rPr>
        <w:t>he project will systematically document experiences from different component</w:t>
      </w:r>
      <w:r w:rsidR="002C7190" w:rsidRPr="009353D1">
        <w:rPr>
          <w:sz w:val="21"/>
          <w:szCs w:val="21"/>
        </w:rPr>
        <w:t>s</w:t>
      </w:r>
      <w:r w:rsidR="00161BFF" w:rsidRPr="009353D1">
        <w:rPr>
          <w:sz w:val="21"/>
          <w:szCs w:val="21"/>
        </w:rPr>
        <w:t>, in particular from the pilot activities, and codify lessons and disseminate</w:t>
      </w:r>
      <w:r w:rsidR="002C7190" w:rsidRPr="009353D1">
        <w:rPr>
          <w:sz w:val="21"/>
          <w:szCs w:val="21"/>
        </w:rPr>
        <w:t xml:space="preserve"> widely. </w:t>
      </w:r>
      <w:r w:rsidR="00161BFF" w:rsidRPr="009353D1">
        <w:rPr>
          <w:sz w:val="21"/>
          <w:szCs w:val="21"/>
        </w:rPr>
        <w:t xml:space="preserve"> </w:t>
      </w:r>
      <w:r w:rsidR="002C7190" w:rsidRPr="009353D1">
        <w:rPr>
          <w:sz w:val="21"/>
          <w:szCs w:val="21"/>
        </w:rPr>
        <w:t xml:space="preserve"> </w:t>
      </w:r>
      <w:r w:rsidR="00E33C92" w:rsidRPr="009353D1">
        <w:rPr>
          <w:sz w:val="22"/>
          <w:szCs w:val="21"/>
          <w:lang w:val="en-GB"/>
        </w:rPr>
        <w:t>The project is sustainable as it focuses on establishing the systemic and institutional capacity of the government</w:t>
      </w:r>
      <w:r w:rsidR="00407916" w:rsidRPr="009353D1">
        <w:rPr>
          <w:sz w:val="22"/>
          <w:szCs w:val="21"/>
          <w:lang w:val="en-GB"/>
        </w:rPr>
        <w:t>, which also makes the successful replication highly likely</w:t>
      </w:r>
      <w:r w:rsidR="00E33C92" w:rsidRPr="009353D1">
        <w:rPr>
          <w:sz w:val="22"/>
          <w:szCs w:val="21"/>
          <w:lang w:val="en-GB"/>
        </w:rPr>
        <w:t xml:space="preserve">. </w:t>
      </w:r>
      <w:r w:rsidR="00DD367F" w:rsidRPr="009353D1">
        <w:rPr>
          <w:sz w:val="22"/>
          <w:szCs w:val="21"/>
          <w:lang w:val="en-GB"/>
        </w:rPr>
        <w:t xml:space="preserve"> </w:t>
      </w:r>
      <w:r w:rsidR="00E33C92" w:rsidRPr="009353D1">
        <w:rPr>
          <w:sz w:val="22"/>
          <w:szCs w:val="21"/>
          <w:lang w:val="en-GB"/>
        </w:rPr>
        <w:t xml:space="preserve">In addition to the legal framework, the government’s institutional arrangements and a financing mechanism for ABS will be examined in the project to create a firm foundation for sustaining capacity built by the project.  </w:t>
      </w:r>
    </w:p>
    <w:p w:rsidR="00C87BFA" w:rsidRPr="009353D1" w:rsidRDefault="00C87BFA" w:rsidP="00B46641">
      <w:pPr>
        <w:jc w:val="both"/>
        <w:rPr>
          <w:sz w:val="21"/>
          <w:szCs w:val="21"/>
          <w:lang w:val="en-GB"/>
        </w:rPr>
      </w:pPr>
    </w:p>
    <w:p w:rsidR="00475C6A" w:rsidRPr="009353D1" w:rsidRDefault="00D47B17" w:rsidP="00475C6A">
      <w:pPr>
        <w:spacing w:after="100"/>
        <w:outlineLvl w:val="0"/>
        <w:rPr>
          <w:b/>
          <w:sz w:val="21"/>
          <w:szCs w:val="21"/>
          <w:lang w:val="en-GB"/>
        </w:rPr>
      </w:pPr>
      <w:r w:rsidRPr="009353D1">
        <w:rPr>
          <w:b/>
          <w:sz w:val="21"/>
          <w:szCs w:val="21"/>
          <w:lang w:val="en-GB"/>
        </w:rPr>
        <w:t xml:space="preserve">A.2 </w:t>
      </w:r>
      <w:r w:rsidR="006A14C8" w:rsidRPr="009353D1">
        <w:rPr>
          <w:b/>
          <w:sz w:val="21"/>
          <w:szCs w:val="21"/>
          <w:lang w:val="en-GB"/>
        </w:rPr>
        <w:t xml:space="preserve"> </w:t>
      </w:r>
      <w:r w:rsidR="00475C6A" w:rsidRPr="009353D1">
        <w:rPr>
          <w:b/>
          <w:sz w:val="21"/>
          <w:szCs w:val="21"/>
          <w:lang w:val="en-GB"/>
        </w:rPr>
        <w:t>Stakeholders. Identify key stakeholders (including civil society organizations, indigenous people, gender groups, and others as relevant) and describe how they will be engaged in project preparation:</w:t>
      </w:r>
    </w:p>
    <w:p w:rsidR="00475C6A" w:rsidRPr="009353D1" w:rsidRDefault="00475C6A" w:rsidP="00EB751F">
      <w:pPr>
        <w:pStyle w:val="PlainText"/>
        <w:spacing w:after="100"/>
        <w:rPr>
          <w:rFonts w:ascii="Times New Roman" w:hAnsi="Times New Roman"/>
          <w:lang w:val="en-GB"/>
        </w:rPr>
      </w:pPr>
      <w:r w:rsidRPr="009353D1">
        <w:rPr>
          <w:rFonts w:ascii="Times New Roman" w:hAnsi="Times New Roman"/>
          <w:lang w:val="en-GB"/>
        </w:rPr>
        <w:t>The following stakeholders have been identified</w:t>
      </w:r>
      <w:r w:rsidR="00EB751F" w:rsidRPr="009353D1">
        <w:rPr>
          <w:rFonts w:ascii="Times New Roman" w:hAnsi="Times New Roman"/>
          <w:lang w:val="en-GB"/>
        </w:rPr>
        <w:t xml:space="preserve">. </w:t>
      </w:r>
      <w:r w:rsidRPr="009353D1">
        <w:rPr>
          <w:rFonts w:ascii="Times New Roman" w:hAnsi="Times New Roman"/>
          <w:lang w:val="en-GB"/>
        </w:rPr>
        <w:t xml:space="preserve">The stakeholder involvement plan will be developed during the PPG. </w:t>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0"/>
        <w:gridCol w:w="7078"/>
      </w:tblGrid>
      <w:tr w:rsidR="00475C6A" w:rsidRPr="009353D1" w:rsidTr="00B4515A">
        <w:trPr>
          <w:trHeight w:val="193"/>
        </w:trPr>
        <w:tc>
          <w:tcPr>
            <w:tcW w:w="3290" w:type="dxa"/>
            <w:shd w:val="clear" w:color="auto" w:fill="D6E3BC" w:themeFill="accent3" w:themeFillTint="66"/>
          </w:tcPr>
          <w:p w:rsidR="00475C6A" w:rsidRPr="009353D1" w:rsidRDefault="00475C6A" w:rsidP="00DC449D">
            <w:pPr>
              <w:jc w:val="center"/>
              <w:rPr>
                <w:rFonts w:ascii="Arial Narrow" w:hAnsi="Arial Narrow"/>
                <w:b/>
                <w:color w:val="000000"/>
                <w:sz w:val="19"/>
                <w:szCs w:val="19"/>
                <w:lang w:val="en-GB" w:eastAsia="zh-CN"/>
              </w:rPr>
            </w:pPr>
            <w:r w:rsidRPr="009353D1">
              <w:rPr>
                <w:rFonts w:ascii="Arial Narrow" w:hAnsi="Arial Narrow"/>
                <w:b/>
                <w:color w:val="000000"/>
                <w:sz w:val="19"/>
                <w:szCs w:val="19"/>
                <w:lang w:val="en-GB" w:eastAsia="zh-CN"/>
              </w:rPr>
              <w:t>Stakeholders</w:t>
            </w:r>
          </w:p>
        </w:tc>
        <w:tc>
          <w:tcPr>
            <w:tcW w:w="7078" w:type="dxa"/>
            <w:shd w:val="clear" w:color="auto" w:fill="D6E3BC" w:themeFill="accent3" w:themeFillTint="66"/>
          </w:tcPr>
          <w:p w:rsidR="00475C6A" w:rsidRPr="009353D1" w:rsidRDefault="00475C6A" w:rsidP="00DC449D">
            <w:pPr>
              <w:jc w:val="center"/>
              <w:rPr>
                <w:rFonts w:ascii="Arial Narrow" w:hAnsi="Arial Narrow"/>
                <w:b/>
                <w:color w:val="000000"/>
                <w:sz w:val="19"/>
                <w:szCs w:val="19"/>
                <w:lang w:val="en-GB" w:eastAsia="zh-CN"/>
              </w:rPr>
            </w:pPr>
            <w:r w:rsidRPr="009353D1">
              <w:rPr>
                <w:rFonts w:ascii="Arial Narrow" w:hAnsi="Arial Narrow"/>
                <w:b/>
                <w:color w:val="000000"/>
                <w:sz w:val="19"/>
                <w:szCs w:val="19"/>
                <w:lang w:val="en-GB" w:eastAsia="zh-CN"/>
              </w:rPr>
              <w:t>Relevant roles in the project</w:t>
            </w:r>
          </w:p>
        </w:tc>
      </w:tr>
      <w:tr w:rsidR="00DC449D" w:rsidRPr="009353D1" w:rsidTr="00B4515A">
        <w:trPr>
          <w:trHeight w:val="408"/>
        </w:trPr>
        <w:tc>
          <w:tcPr>
            <w:tcW w:w="3290"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color w:val="000000"/>
                <w:sz w:val="19"/>
                <w:szCs w:val="19"/>
                <w:lang w:val="en-GB"/>
              </w:rPr>
              <w:t>Ministry of Environmental Protection (MEP)</w:t>
            </w:r>
          </w:p>
        </w:tc>
        <w:tc>
          <w:tcPr>
            <w:tcW w:w="7078" w:type="dxa"/>
            <w:shd w:val="clear" w:color="auto" w:fill="auto"/>
          </w:tcPr>
          <w:p w:rsidR="00DC449D" w:rsidRPr="009353D1" w:rsidRDefault="00DC449D" w:rsidP="00DC449D">
            <w:pPr>
              <w:ind w:rightChars="30" w:right="72"/>
              <w:rPr>
                <w:rFonts w:ascii="Arial Narrow" w:hAnsi="Arial Narrow"/>
                <w:color w:val="000000"/>
                <w:sz w:val="19"/>
                <w:szCs w:val="19"/>
                <w:lang w:val="en-GB"/>
              </w:rPr>
            </w:pPr>
            <w:r w:rsidRPr="009353D1">
              <w:rPr>
                <w:rFonts w:ascii="Arial Narrow" w:hAnsi="Arial Narrow"/>
                <w:color w:val="000000"/>
                <w:sz w:val="19"/>
                <w:szCs w:val="19"/>
                <w:lang w:val="en-GB"/>
              </w:rPr>
              <w:t xml:space="preserve">Through its Foreign Economic Corporation Office (FECO), MEP is the national executing agency for this project providing a national project director and ensuring quality and timely results monitoring and reporting of the project. MEP is the </w:t>
            </w:r>
            <w:r w:rsidR="005B6639" w:rsidRPr="009353D1">
              <w:rPr>
                <w:rFonts w:ascii="Arial Narrow" w:hAnsi="Arial Narrow"/>
                <w:color w:val="000000"/>
                <w:sz w:val="19"/>
                <w:szCs w:val="19"/>
                <w:lang w:val="en-GB"/>
              </w:rPr>
              <w:t xml:space="preserve">overall </w:t>
            </w:r>
            <w:r w:rsidRPr="009353D1">
              <w:rPr>
                <w:rFonts w:ascii="Arial Narrow" w:hAnsi="Arial Narrow"/>
                <w:color w:val="000000"/>
                <w:sz w:val="19"/>
                <w:szCs w:val="19"/>
                <w:lang w:val="en-GB"/>
              </w:rPr>
              <w:t>National Competent Authority for implementation of the ABS regime, and is also responsible for reporting entity for the Convention of the Biological Diversity (CBD). It also coordinate</w:t>
            </w:r>
            <w:r w:rsidR="002F7F06" w:rsidRPr="009353D1">
              <w:rPr>
                <w:rFonts w:ascii="Arial Narrow" w:hAnsi="Arial Narrow"/>
                <w:color w:val="000000"/>
                <w:sz w:val="19"/>
                <w:szCs w:val="19"/>
                <w:lang w:val="en-GB"/>
              </w:rPr>
              <w:t>s</w:t>
            </w:r>
            <w:r w:rsidRPr="009353D1">
              <w:rPr>
                <w:rFonts w:ascii="Arial Narrow" w:hAnsi="Arial Narrow"/>
                <w:color w:val="000000"/>
                <w:sz w:val="19"/>
                <w:szCs w:val="19"/>
                <w:lang w:val="en-GB"/>
              </w:rPr>
              <w:t xml:space="preserve"> implementation of the National Biodiversity Strategy and Framework (NBSAP) as well as the China Biodiversity Partnerships and Framework (CBPF).</w:t>
            </w:r>
          </w:p>
        </w:tc>
      </w:tr>
      <w:tr w:rsidR="00543D83" w:rsidRPr="009353D1" w:rsidTr="00B4515A">
        <w:trPr>
          <w:trHeight w:val="408"/>
        </w:trPr>
        <w:tc>
          <w:tcPr>
            <w:tcW w:w="3290" w:type="dxa"/>
            <w:shd w:val="clear" w:color="auto" w:fill="auto"/>
          </w:tcPr>
          <w:p w:rsidR="00543D83" w:rsidRPr="009353D1" w:rsidRDefault="00543D83" w:rsidP="00DC449D">
            <w:pPr>
              <w:rPr>
                <w:rFonts w:ascii="Arial Narrow" w:hAnsi="Arial Narrow"/>
                <w:color w:val="000000"/>
                <w:sz w:val="19"/>
                <w:szCs w:val="19"/>
                <w:lang w:val="en-GB"/>
              </w:rPr>
            </w:pPr>
            <w:r w:rsidRPr="009353D1">
              <w:rPr>
                <w:rFonts w:ascii="Arial Narrow" w:hAnsi="Arial Narrow"/>
                <w:color w:val="000000"/>
                <w:sz w:val="19"/>
                <w:szCs w:val="19"/>
                <w:lang w:val="en-GB"/>
              </w:rPr>
              <w:t>UNDP</w:t>
            </w:r>
          </w:p>
        </w:tc>
        <w:tc>
          <w:tcPr>
            <w:tcW w:w="7078" w:type="dxa"/>
            <w:shd w:val="clear" w:color="auto" w:fill="auto"/>
          </w:tcPr>
          <w:p w:rsidR="00543D83" w:rsidRPr="009353D1" w:rsidRDefault="00543D83" w:rsidP="00543D83">
            <w:pPr>
              <w:rPr>
                <w:rFonts w:ascii="Arial Narrow" w:hAnsi="Arial Narrow"/>
                <w:color w:val="000000"/>
                <w:sz w:val="19"/>
                <w:szCs w:val="19"/>
                <w:lang w:val="en-GB"/>
              </w:rPr>
            </w:pPr>
            <w:r w:rsidRPr="009353D1">
              <w:rPr>
                <w:rFonts w:ascii="Arial Narrow" w:hAnsi="Arial Narrow"/>
                <w:color w:val="000000"/>
                <w:sz w:val="19"/>
                <w:szCs w:val="19"/>
                <w:lang w:val="en-GB"/>
              </w:rPr>
              <w:t>At the request of the Government, UNDP will serve as the GEF Implementing Agency (IA) for the project. In this role, UNDP will ensure project execution on time, on scope and within budget and draw on technical services provided by its regional offices and headquarter to provide technical quality assurance. The project assurance and support functions will be provided by the UNDP China Country Office as well as UNDP Asia-Pacific Regional Centre which houses technical advisors for these projects.</w:t>
            </w:r>
          </w:p>
        </w:tc>
      </w:tr>
      <w:tr w:rsidR="00DC449D" w:rsidRPr="009353D1" w:rsidTr="00B4515A">
        <w:trPr>
          <w:trHeight w:val="408"/>
        </w:trPr>
        <w:tc>
          <w:tcPr>
            <w:tcW w:w="3290"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color w:val="000000"/>
                <w:sz w:val="19"/>
                <w:szCs w:val="19"/>
                <w:lang w:val="en-GB"/>
              </w:rPr>
              <w:t>Ministry of Agriculture (MoA)</w:t>
            </w:r>
          </w:p>
        </w:tc>
        <w:tc>
          <w:tcPr>
            <w:tcW w:w="7078" w:type="dxa"/>
            <w:shd w:val="clear" w:color="auto" w:fill="auto"/>
          </w:tcPr>
          <w:p w:rsidR="004A254D" w:rsidRPr="009353D1" w:rsidRDefault="00DC449D" w:rsidP="003A319E">
            <w:pPr>
              <w:rPr>
                <w:rFonts w:ascii="Arial Narrow" w:hAnsi="Arial Narrow"/>
                <w:color w:val="000000"/>
                <w:sz w:val="19"/>
                <w:szCs w:val="19"/>
                <w:lang w:val="en-GB"/>
              </w:rPr>
            </w:pPr>
            <w:r w:rsidRPr="009353D1">
              <w:rPr>
                <w:rFonts w:ascii="Arial Narrow" w:hAnsi="Arial Narrow"/>
                <w:color w:val="000000"/>
                <w:sz w:val="19"/>
                <w:szCs w:val="19"/>
                <w:lang w:val="en-GB"/>
              </w:rPr>
              <w:t xml:space="preserve">National competent authority, </w:t>
            </w:r>
            <w:r w:rsidR="00E61B68" w:rsidRPr="009353D1">
              <w:rPr>
                <w:rFonts w:ascii="Arial Narrow" w:hAnsi="Arial Narrow"/>
                <w:color w:val="000000"/>
                <w:sz w:val="19"/>
                <w:szCs w:val="19"/>
                <w:lang w:val="en-GB"/>
              </w:rPr>
              <w:t xml:space="preserve">responsible for the examination and approval of collection, import and export of agricultural wild plant, validation of new varieties of plants, regulation production, operation, imports and exports of crop seeds, grass seeds, and fungus seeds, examination and approval for import and export of aquatic seedlings and genetic resources of livestock and poultry.  It </w:t>
            </w:r>
            <w:r w:rsidR="003A319E" w:rsidRPr="009353D1">
              <w:rPr>
                <w:rFonts w:ascii="Arial Narrow" w:hAnsi="Arial Narrow"/>
                <w:color w:val="000000"/>
                <w:sz w:val="19"/>
                <w:szCs w:val="19"/>
                <w:lang w:val="en-GB"/>
              </w:rPr>
              <w:t>is a key technical ministry</w:t>
            </w:r>
            <w:r w:rsidR="00E61B68" w:rsidRPr="009353D1">
              <w:rPr>
                <w:rFonts w:ascii="Arial Narrow" w:hAnsi="Arial Narrow"/>
                <w:color w:val="000000"/>
                <w:sz w:val="19"/>
                <w:szCs w:val="19"/>
                <w:lang w:val="en-GB"/>
              </w:rPr>
              <w:t xml:space="preserve"> for </w:t>
            </w:r>
            <w:r w:rsidRPr="009353D1">
              <w:rPr>
                <w:rFonts w:ascii="Arial Narrow" w:hAnsi="Arial Narrow"/>
                <w:color w:val="000000"/>
                <w:sz w:val="19"/>
                <w:szCs w:val="19"/>
                <w:lang w:val="en-GB"/>
              </w:rPr>
              <w:t xml:space="preserve">enacting of the </w:t>
            </w:r>
            <w:r w:rsidR="00E61B68" w:rsidRPr="009353D1">
              <w:rPr>
                <w:rFonts w:ascii="Arial Narrow" w:hAnsi="Arial Narrow"/>
                <w:sz w:val="19"/>
                <w:szCs w:val="19"/>
              </w:rPr>
              <w:t>Regulations on the Management of Access and Benefit Sharing of Genetic Resources and e</w:t>
            </w:r>
            <w:r w:rsidR="00D47B17" w:rsidRPr="009353D1">
              <w:rPr>
                <w:rFonts w:ascii="Arial Narrow" w:hAnsi="Arial Narrow"/>
                <w:color w:val="000000"/>
                <w:sz w:val="19"/>
                <w:szCs w:val="19"/>
                <w:lang w:val="en-GB"/>
              </w:rPr>
              <w:t>establishing</w:t>
            </w:r>
            <w:r w:rsidRPr="009353D1">
              <w:rPr>
                <w:rFonts w:ascii="Arial Narrow" w:hAnsi="Arial Narrow"/>
                <w:color w:val="000000"/>
                <w:sz w:val="19"/>
                <w:szCs w:val="19"/>
                <w:lang w:val="en-GB"/>
              </w:rPr>
              <w:t xml:space="preserve"> National Cleari</w:t>
            </w:r>
            <w:r w:rsidR="003A319E" w:rsidRPr="009353D1">
              <w:rPr>
                <w:rFonts w:ascii="Arial Narrow" w:hAnsi="Arial Narrow"/>
                <w:color w:val="000000"/>
                <w:sz w:val="19"/>
                <w:szCs w:val="19"/>
                <w:lang w:val="en-GB"/>
              </w:rPr>
              <w:t>ng-house mechanisms with MEP</w:t>
            </w:r>
            <w:r w:rsidRPr="009353D1">
              <w:rPr>
                <w:rFonts w:ascii="Arial Narrow" w:hAnsi="Arial Narrow"/>
                <w:color w:val="000000"/>
                <w:sz w:val="19"/>
                <w:szCs w:val="19"/>
                <w:lang w:val="en-GB"/>
              </w:rPr>
              <w:t>.</w:t>
            </w:r>
          </w:p>
        </w:tc>
      </w:tr>
      <w:tr w:rsidR="00DC449D" w:rsidRPr="009353D1" w:rsidTr="006A14C8">
        <w:trPr>
          <w:trHeight w:val="278"/>
        </w:trPr>
        <w:tc>
          <w:tcPr>
            <w:tcW w:w="3290"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color w:val="000000"/>
                <w:sz w:val="19"/>
                <w:szCs w:val="19"/>
                <w:lang w:val="en-GB"/>
              </w:rPr>
              <w:t xml:space="preserve">Ministry of Finance </w:t>
            </w:r>
          </w:p>
        </w:tc>
        <w:tc>
          <w:tcPr>
            <w:tcW w:w="7078" w:type="dxa"/>
            <w:shd w:val="clear" w:color="auto" w:fill="auto"/>
          </w:tcPr>
          <w:p w:rsidR="00DC449D" w:rsidRPr="009353D1" w:rsidRDefault="0008442D" w:rsidP="0008442D">
            <w:pPr>
              <w:rPr>
                <w:rFonts w:ascii="Arial Narrow" w:hAnsi="Arial Narrow"/>
                <w:color w:val="000000"/>
                <w:sz w:val="19"/>
                <w:szCs w:val="19"/>
                <w:lang w:val="en-GB"/>
              </w:rPr>
            </w:pPr>
            <w:r w:rsidRPr="009353D1">
              <w:rPr>
                <w:rFonts w:ascii="Arial Narrow" w:hAnsi="Arial Narrow"/>
                <w:color w:val="000000"/>
                <w:sz w:val="19"/>
                <w:szCs w:val="19"/>
                <w:lang w:val="en-GB"/>
              </w:rPr>
              <w:t>GEF Operational Focal Point.  Coordination and implementation of GEF projects.</w:t>
            </w:r>
          </w:p>
        </w:tc>
      </w:tr>
      <w:tr w:rsidR="00DC449D" w:rsidRPr="009353D1" w:rsidTr="00B4515A">
        <w:trPr>
          <w:trHeight w:val="408"/>
        </w:trPr>
        <w:tc>
          <w:tcPr>
            <w:tcW w:w="3290" w:type="dxa"/>
            <w:shd w:val="clear" w:color="auto" w:fill="auto"/>
          </w:tcPr>
          <w:p w:rsidR="00DC449D" w:rsidRPr="009353D1" w:rsidRDefault="00DC449D" w:rsidP="00DC449D">
            <w:pPr>
              <w:outlineLvl w:val="1"/>
              <w:rPr>
                <w:rFonts w:ascii="Arial Narrow" w:hAnsi="Arial Narrow"/>
                <w:color w:val="000000"/>
                <w:sz w:val="19"/>
                <w:szCs w:val="19"/>
                <w:lang w:val="en-GB"/>
              </w:rPr>
            </w:pPr>
            <w:r w:rsidRPr="009353D1">
              <w:rPr>
                <w:rFonts w:ascii="Arial Narrow" w:hAnsi="Arial Narrow"/>
                <w:color w:val="000000"/>
                <w:sz w:val="19"/>
                <w:szCs w:val="19"/>
                <w:lang w:val="en-GB"/>
              </w:rPr>
              <w:t>Ministry of Culture</w:t>
            </w:r>
          </w:p>
        </w:tc>
        <w:tc>
          <w:tcPr>
            <w:tcW w:w="7078" w:type="dxa"/>
            <w:shd w:val="clear" w:color="auto" w:fill="auto"/>
          </w:tcPr>
          <w:p w:rsidR="00DC449D" w:rsidRPr="009353D1" w:rsidRDefault="00DC449D" w:rsidP="005C1AE4">
            <w:pPr>
              <w:rPr>
                <w:rFonts w:ascii="Arial Narrow" w:hAnsi="Arial Narrow"/>
                <w:color w:val="000000"/>
                <w:sz w:val="19"/>
                <w:szCs w:val="19"/>
                <w:lang w:val="en-GB"/>
              </w:rPr>
            </w:pPr>
            <w:r w:rsidRPr="009353D1">
              <w:rPr>
                <w:rFonts w:ascii="Arial Narrow" w:hAnsi="Arial Narrow"/>
                <w:color w:val="000000"/>
                <w:sz w:val="19"/>
                <w:szCs w:val="19"/>
                <w:lang w:val="en-GB"/>
              </w:rPr>
              <w:t xml:space="preserve">National competent authority, responsible for </w:t>
            </w:r>
            <w:r w:rsidR="00E640AF" w:rsidRPr="009353D1">
              <w:rPr>
                <w:rFonts w:ascii="Arial Narrow" w:hAnsi="Arial Narrow"/>
                <w:color w:val="000000"/>
                <w:sz w:val="19"/>
                <w:szCs w:val="19"/>
                <w:lang w:val="en-GB"/>
              </w:rPr>
              <w:t xml:space="preserve">promoting public cultural service, guiding the cultural development at a grass-roots level, and for protecting </w:t>
            </w:r>
            <w:r w:rsidR="005C1AE4" w:rsidRPr="009353D1">
              <w:rPr>
                <w:rFonts w:ascii="Arial Narrow" w:hAnsi="Arial Narrow"/>
                <w:color w:val="000000"/>
                <w:sz w:val="19"/>
                <w:szCs w:val="19"/>
                <w:lang w:val="en-GB"/>
              </w:rPr>
              <w:t xml:space="preserve">“non-material (or intangible)” </w:t>
            </w:r>
            <w:r w:rsidR="00E640AF" w:rsidRPr="009353D1">
              <w:rPr>
                <w:rFonts w:ascii="Arial Narrow" w:hAnsi="Arial Narrow"/>
                <w:color w:val="000000"/>
                <w:sz w:val="19"/>
                <w:szCs w:val="19"/>
                <w:lang w:val="en-GB"/>
              </w:rPr>
              <w:t>cultural heritage</w:t>
            </w:r>
            <w:r w:rsidR="005C1AE4" w:rsidRPr="009353D1">
              <w:rPr>
                <w:rFonts w:ascii="Arial Narrow" w:hAnsi="Arial Narrow"/>
                <w:color w:val="000000"/>
                <w:sz w:val="19"/>
                <w:szCs w:val="19"/>
                <w:lang w:val="en-GB"/>
              </w:rPr>
              <w:t xml:space="preserve"> including traditional knowledge</w:t>
            </w:r>
            <w:r w:rsidR="00E640AF" w:rsidRPr="009353D1">
              <w:rPr>
                <w:rFonts w:ascii="Arial Narrow" w:hAnsi="Arial Narrow"/>
                <w:color w:val="000000"/>
                <w:sz w:val="19"/>
                <w:szCs w:val="19"/>
                <w:lang w:val="en-GB"/>
              </w:rPr>
              <w:t>.</w:t>
            </w:r>
            <w:r w:rsidR="00163873" w:rsidRPr="009353D1">
              <w:rPr>
                <w:rFonts w:ascii="Arial Narrow" w:hAnsi="Arial Narrow"/>
                <w:color w:val="000000"/>
                <w:sz w:val="19"/>
                <w:szCs w:val="19"/>
                <w:lang w:val="en-GB"/>
              </w:rPr>
              <w:t xml:space="preserve"> </w:t>
            </w:r>
            <w:r w:rsidR="005C1AE4" w:rsidRPr="009353D1">
              <w:rPr>
                <w:rFonts w:ascii="Arial Narrow" w:hAnsi="Arial Narrow"/>
                <w:color w:val="000000"/>
                <w:sz w:val="19"/>
                <w:szCs w:val="19"/>
                <w:lang w:val="en-GB"/>
              </w:rPr>
              <w:t xml:space="preserve">The declaration, examination and approval and protection intangible cultural heritage are being carried out by The Ministry according to the 2011 non-material cultural heritage protection law. </w:t>
            </w:r>
            <w:r w:rsidR="00163873" w:rsidRPr="009353D1">
              <w:rPr>
                <w:rFonts w:ascii="Arial Narrow" w:hAnsi="Arial Narrow"/>
                <w:color w:val="000000"/>
                <w:sz w:val="19"/>
                <w:szCs w:val="19"/>
                <w:lang w:val="en-GB"/>
              </w:rPr>
              <w:t xml:space="preserve">It is also responsible for </w:t>
            </w:r>
            <w:r w:rsidRPr="009353D1">
              <w:rPr>
                <w:rFonts w:ascii="Arial Narrow" w:hAnsi="Arial Narrow"/>
                <w:color w:val="000000"/>
                <w:sz w:val="19"/>
                <w:szCs w:val="19"/>
                <w:lang w:val="en-GB"/>
              </w:rPr>
              <w:t>evaluation of the ap</w:t>
            </w:r>
            <w:r w:rsidR="0008442D" w:rsidRPr="009353D1">
              <w:rPr>
                <w:rFonts w:ascii="Arial Narrow" w:hAnsi="Arial Narrow"/>
                <w:color w:val="000000"/>
                <w:sz w:val="19"/>
                <w:szCs w:val="19"/>
                <w:lang w:val="en-GB"/>
              </w:rPr>
              <w:t xml:space="preserve">plication of intangible cultural </w:t>
            </w:r>
            <w:r w:rsidR="00163873" w:rsidRPr="009353D1">
              <w:rPr>
                <w:rFonts w:ascii="Arial Narrow" w:hAnsi="Arial Narrow"/>
                <w:color w:val="000000"/>
                <w:sz w:val="19"/>
                <w:szCs w:val="19"/>
                <w:lang w:val="en-GB"/>
              </w:rPr>
              <w:t xml:space="preserve">heritages for national recognition. </w:t>
            </w:r>
            <w:r w:rsidR="00E640AF" w:rsidRPr="009353D1">
              <w:rPr>
                <w:rFonts w:ascii="Arial Narrow" w:hAnsi="Arial Narrow"/>
                <w:color w:val="000000"/>
                <w:sz w:val="19"/>
                <w:szCs w:val="19"/>
                <w:lang w:val="en-GB"/>
              </w:rPr>
              <w:t xml:space="preserve"> </w:t>
            </w:r>
          </w:p>
        </w:tc>
      </w:tr>
      <w:tr w:rsidR="00DC449D" w:rsidRPr="009353D1" w:rsidTr="00B4515A">
        <w:trPr>
          <w:trHeight w:val="408"/>
        </w:trPr>
        <w:tc>
          <w:tcPr>
            <w:tcW w:w="3290"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color w:val="000000"/>
                <w:sz w:val="19"/>
                <w:szCs w:val="19"/>
                <w:lang w:val="en-GB"/>
              </w:rPr>
              <w:t xml:space="preserve">State Council </w:t>
            </w:r>
          </w:p>
        </w:tc>
        <w:tc>
          <w:tcPr>
            <w:tcW w:w="7078" w:type="dxa"/>
            <w:shd w:val="clear" w:color="auto" w:fill="auto"/>
          </w:tcPr>
          <w:p w:rsidR="00DC449D" w:rsidRPr="009353D1" w:rsidRDefault="003A319E" w:rsidP="00DC449D">
            <w:pPr>
              <w:rPr>
                <w:rFonts w:ascii="Arial Narrow" w:hAnsi="Arial Narrow"/>
                <w:color w:val="000000"/>
                <w:sz w:val="19"/>
                <w:szCs w:val="19"/>
                <w:lang w:val="en-GB"/>
              </w:rPr>
            </w:pPr>
            <w:r w:rsidRPr="009353D1">
              <w:rPr>
                <w:rFonts w:ascii="Arial Narrow" w:hAnsi="Arial Narrow"/>
                <w:sz w:val="19"/>
                <w:szCs w:val="19"/>
                <w:lang w:val="en-GB"/>
              </w:rPr>
              <w:t xml:space="preserve">Responsible for the approving legislation including </w:t>
            </w:r>
            <w:r w:rsidR="00DC449D" w:rsidRPr="009353D1">
              <w:rPr>
                <w:rFonts w:ascii="Arial Narrow" w:hAnsi="Arial Narrow"/>
                <w:color w:val="000000"/>
                <w:sz w:val="19"/>
                <w:szCs w:val="19"/>
                <w:lang w:val="en-GB"/>
              </w:rPr>
              <w:t xml:space="preserve">the </w:t>
            </w:r>
            <w:r w:rsidRPr="009353D1">
              <w:rPr>
                <w:rFonts w:ascii="Arial Narrow" w:hAnsi="Arial Narrow"/>
                <w:sz w:val="19"/>
                <w:szCs w:val="19"/>
              </w:rPr>
              <w:t>Regulations on the Management of Access and Benefit Sharing of Genetic Resources</w:t>
            </w:r>
            <w:r w:rsidRPr="009353D1">
              <w:rPr>
                <w:rFonts w:ascii="Arial Narrow" w:hAnsi="Arial Narrow"/>
                <w:sz w:val="19"/>
                <w:szCs w:val="19"/>
                <w:lang w:val="en-GB"/>
              </w:rPr>
              <w:t>.</w:t>
            </w:r>
          </w:p>
        </w:tc>
      </w:tr>
      <w:tr w:rsidR="00DC449D" w:rsidRPr="009353D1" w:rsidTr="00B4515A">
        <w:trPr>
          <w:trHeight w:val="408"/>
        </w:trPr>
        <w:tc>
          <w:tcPr>
            <w:tcW w:w="3290" w:type="dxa"/>
            <w:shd w:val="clear" w:color="auto" w:fill="auto"/>
          </w:tcPr>
          <w:p w:rsidR="00DC449D" w:rsidRPr="009353D1" w:rsidRDefault="00DC449D" w:rsidP="003A319E">
            <w:pPr>
              <w:tabs>
                <w:tab w:val="left" w:pos="0"/>
              </w:tabs>
              <w:outlineLvl w:val="1"/>
              <w:rPr>
                <w:rFonts w:ascii="Arial Narrow" w:hAnsi="Arial Narrow"/>
                <w:color w:val="000000"/>
                <w:sz w:val="19"/>
                <w:szCs w:val="19"/>
                <w:lang w:val="en-GB"/>
              </w:rPr>
            </w:pPr>
            <w:r w:rsidRPr="009353D1">
              <w:rPr>
                <w:rFonts w:ascii="Arial Narrow" w:hAnsi="Arial Narrow"/>
                <w:color w:val="000000"/>
                <w:sz w:val="19"/>
                <w:szCs w:val="19"/>
                <w:lang w:val="en-GB"/>
              </w:rPr>
              <w:t>State Intellectu</w:t>
            </w:r>
            <w:r w:rsidR="005B6639" w:rsidRPr="009353D1">
              <w:rPr>
                <w:rFonts w:ascii="Arial Narrow" w:hAnsi="Arial Narrow"/>
                <w:color w:val="000000"/>
                <w:sz w:val="19"/>
                <w:szCs w:val="19"/>
                <w:lang w:val="en-GB"/>
              </w:rPr>
              <w:t>al</w:t>
            </w:r>
            <w:r w:rsidRPr="009353D1">
              <w:rPr>
                <w:rFonts w:ascii="Arial Narrow" w:hAnsi="Arial Narrow"/>
                <w:color w:val="000000"/>
                <w:sz w:val="19"/>
                <w:szCs w:val="19"/>
                <w:lang w:val="en-GB"/>
              </w:rPr>
              <w:t xml:space="preserve"> Property </w:t>
            </w:r>
            <w:r w:rsidR="003A319E" w:rsidRPr="009353D1">
              <w:rPr>
                <w:rFonts w:ascii="Arial Narrow" w:hAnsi="Arial Narrow"/>
                <w:color w:val="000000"/>
                <w:sz w:val="19"/>
                <w:szCs w:val="19"/>
                <w:lang w:val="en-GB"/>
              </w:rPr>
              <w:t>Office (SIPO)</w:t>
            </w:r>
          </w:p>
        </w:tc>
        <w:tc>
          <w:tcPr>
            <w:tcW w:w="7078" w:type="dxa"/>
            <w:shd w:val="clear" w:color="auto" w:fill="auto"/>
          </w:tcPr>
          <w:p w:rsidR="000602A5" w:rsidRPr="009353D1" w:rsidRDefault="0082396D" w:rsidP="00E910D3">
            <w:pPr>
              <w:pStyle w:val="NormalWeb"/>
              <w:rPr>
                <w:rFonts w:ascii="Arial Narrow" w:hAnsi="Arial Narrow"/>
                <w:color w:val="000000"/>
                <w:sz w:val="19"/>
                <w:szCs w:val="19"/>
                <w:lang w:val="en-GB"/>
              </w:rPr>
            </w:pPr>
            <w:r w:rsidRPr="009353D1">
              <w:rPr>
                <w:rFonts w:ascii="Arial Narrow" w:hAnsi="Arial Narrow"/>
                <w:color w:val="000000"/>
                <w:sz w:val="19"/>
                <w:szCs w:val="19"/>
                <w:lang w:val="en-GB"/>
              </w:rPr>
              <w:t>National competent authority, r</w:t>
            </w:r>
            <w:r w:rsidR="003A319E" w:rsidRPr="009353D1">
              <w:rPr>
                <w:rFonts w:ascii="Arial Narrow" w:hAnsi="Arial Narrow"/>
                <w:color w:val="000000"/>
                <w:sz w:val="19"/>
                <w:szCs w:val="19"/>
                <w:lang w:val="en-GB"/>
              </w:rPr>
              <w:t xml:space="preserve">esponsible for </w:t>
            </w:r>
            <w:r w:rsidR="00E910D3" w:rsidRPr="009353D1">
              <w:rPr>
                <w:rFonts w:ascii="Arial Narrow" w:hAnsi="Arial Narrow"/>
                <w:color w:val="000000"/>
                <w:sz w:val="19"/>
                <w:szCs w:val="19"/>
                <w:lang w:val="en-GB"/>
              </w:rPr>
              <w:t xml:space="preserve">It is responsible for </w:t>
            </w:r>
            <w:hyperlink r:id="rId11" w:tooltip="Patent" w:history="1">
              <w:r w:rsidR="00E910D3" w:rsidRPr="009353D1">
                <w:rPr>
                  <w:rFonts w:ascii="Arial Narrow" w:hAnsi="Arial Narrow"/>
                  <w:color w:val="000000"/>
                  <w:sz w:val="19"/>
                  <w:szCs w:val="19"/>
                  <w:lang w:val="en-GB"/>
                </w:rPr>
                <w:t>patent</w:t>
              </w:r>
            </w:hyperlink>
            <w:r w:rsidR="00E910D3" w:rsidRPr="009353D1">
              <w:rPr>
                <w:rFonts w:ascii="Arial Narrow" w:hAnsi="Arial Narrow"/>
                <w:color w:val="000000"/>
                <w:sz w:val="19"/>
                <w:szCs w:val="19"/>
                <w:lang w:val="en-GB"/>
              </w:rPr>
              <w:t xml:space="preserve"> work and comprehensively coordination of the foreign related affairs in the field of intellectual property. It is also responsible for </w:t>
            </w:r>
            <w:r w:rsidR="003A319E" w:rsidRPr="009353D1">
              <w:rPr>
                <w:rFonts w:ascii="Arial Narrow" w:hAnsi="Arial Narrow"/>
                <w:color w:val="000000"/>
                <w:sz w:val="19"/>
                <w:szCs w:val="19"/>
                <w:lang w:val="en-GB"/>
              </w:rPr>
              <w:t xml:space="preserve">ensuring the implementation of the article regarding source disclosure requirement in the Law of Intellectual Property Rights and the audit of the patent. </w:t>
            </w:r>
            <w:bookmarkStart w:id="13" w:name="OLE_LINK13"/>
            <w:r w:rsidR="00AB4D41" w:rsidRPr="009353D1">
              <w:rPr>
                <w:rFonts w:ascii="Arial Narrow" w:hAnsi="Arial Narrow"/>
                <w:color w:val="000000"/>
                <w:sz w:val="19"/>
                <w:szCs w:val="19"/>
                <w:lang w:val="en-GB"/>
              </w:rPr>
              <w:t xml:space="preserve">A potential check point at the national level. </w:t>
            </w:r>
            <w:r w:rsidR="003A319E" w:rsidRPr="009353D1">
              <w:rPr>
                <w:rFonts w:ascii="Arial Narrow" w:hAnsi="Arial Narrow"/>
                <w:color w:val="000000"/>
                <w:sz w:val="19"/>
                <w:szCs w:val="19"/>
                <w:lang w:val="en-GB"/>
              </w:rPr>
              <w:t xml:space="preserve">Key entity for promotion and implementation of the </w:t>
            </w:r>
            <w:r w:rsidR="003A319E" w:rsidRPr="009353D1">
              <w:rPr>
                <w:rFonts w:ascii="Arial Narrow" w:hAnsi="Arial Narrow"/>
                <w:sz w:val="19"/>
                <w:szCs w:val="19"/>
              </w:rPr>
              <w:t>Regulations on the Management of Access and Benefit Sharing of Genetic Resources</w:t>
            </w:r>
            <w:bookmarkEnd w:id="13"/>
            <w:r w:rsidR="003A319E" w:rsidRPr="009353D1">
              <w:rPr>
                <w:rFonts w:ascii="Arial Narrow" w:hAnsi="Arial Narrow"/>
                <w:color w:val="000000"/>
                <w:sz w:val="19"/>
                <w:szCs w:val="19"/>
                <w:lang w:val="en-GB"/>
              </w:rPr>
              <w:t xml:space="preserve">, as well as provisions relating to disclosure of origin in the patent law.  </w:t>
            </w:r>
          </w:p>
        </w:tc>
      </w:tr>
      <w:tr w:rsidR="00DC449D" w:rsidRPr="009353D1" w:rsidTr="00B4515A">
        <w:trPr>
          <w:trHeight w:val="408"/>
        </w:trPr>
        <w:tc>
          <w:tcPr>
            <w:tcW w:w="3290"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color w:val="000000"/>
                <w:sz w:val="19"/>
                <w:szCs w:val="19"/>
                <w:lang w:val="en-GB"/>
              </w:rPr>
              <w:t>State Forestry Administration</w:t>
            </w:r>
          </w:p>
        </w:tc>
        <w:tc>
          <w:tcPr>
            <w:tcW w:w="7078" w:type="dxa"/>
            <w:shd w:val="clear" w:color="auto" w:fill="auto"/>
          </w:tcPr>
          <w:p w:rsidR="004A254D" w:rsidRPr="009353D1" w:rsidRDefault="0082396D" w:rsidP="0082396D">
            <w:pPr>
              <w:rPr>
                <w:rFonts w:ascii="Arial Narrow" w:hAnsi="Arial Narrow"/>
                <w:color w:val="000000"/>
                <w:sz w:val="19"/>
                <w:szCs w:val="19"/>
                <w:lang w:val="en-GB"/>
              </w:rPr>
            </w:pPr>
            <w:r w:rsidRPr="009353D1">
              <w:rPr>
                <w:rFonts w:ascii="Arial Narrow" w:hAnsi="Arial Narrow"/>
                <w:color w:val="000000"/>
                <w:sz w:val="19"/>
                <w:szCs w:val="19"/>
                <w:lang w:val="en-GB"/>
              </w:rPr>
              <w:t>National competent authority</w:t>
            </w:r>
            <w:r w:rsidRPr="009353D1">
              <w:rPr>
                <w:rFonts w:ascii="Arial Narrow" w:hAnsi="Arial Narrow"/>
                <w:sz w:val="19"/>
                <w:szCs w:val="19"/>
              </w:rPr>
              <w:t>, r</w:t>
            </w:r>
            <w:r w:rsidR="003A319E" w:rsidRPr="009353D1">
              <w:rPr>
                <w:rFonts w:ascii="Arial Narrow" w:hAnsi="Arial Narrow"/>
                <w:sz w:val="19"/>
                <w:szCs w:val="19"/>
              </w:rPr>
              <w:t>esponsible for the examination and approval of forest genetic resources, seed, seedling</w:t>
            </w:r>
            <w:r w:rsidR="003549B2" w:rsidRPr="009353D1">
              <w:rPr>
                <w:rFonts w:ascii="Arial Narrow" w:hAnsi="Arial Narrow"/>
                <w:sz w:val="19"/>
                <w:szCs w:val="19"/>
              </w:rPr>
              <w:t>s</w:t>
            </w:r>
            <w:r w:rsidR="003A319E" w:rsidRPr="009353D1">
              <w:rPr>
                <w:rFonts w:ascii="Arial Narrow" w:hAnsi="Arial Narrow"/>
                <w:sz w:val="19"/>
                <w:szCs w:val="19"/>
              </w:rPr>
              <w:t>, terrestrial wild animals or animal products for import and export approval, capture, specimen collection</w:t>
            </w:r>
            <w:r w:rsidR="003549B2" w:rsidRPr="009353D1">
              <w:rPr>
                <w:rFonts w:ascii="Arial Narrow" w:hAnsi="Arial Narrow"/>
                <w:sz w:val="19"/>
                <w:szCs w:val="19"/>
              </w:rPr>
              <w:t>,</w:t>
            </w:r>
            <w:r w:rsidR="003A319E" w:rsidRPr="009353D1">
              <w:rPr>
                <w:rFonts w:ascii="Arial Narrow" w:hAnsi="Arial Narrow"/>
                <w:sz w:val="19"/>
                <w:szCs w:val="19"/>
              </w:rPr>
              <w:t xml:space="preserve"> domestication and trade of wildlife under special state protection, the examination and approval of new varieties of plants etc. </w:t>
            </w:r>
            <w:r w:rsidR="003A319E" w:rsidRPr="009353D1">
              <w:rPr>
                <w:rFonts w:ascii="Arial Narrow" w:hAnsi="Arial Narrow"/>
                <w:color w:val="000000"/>
                <w:sz w:val="19"/>
                <w:szCs w:val="19"/>
                <w:lang w:val="en-GB"/>
              </w:rPr>
              <w:t xml:space="preserve">Key technical ministry for </w:t>
            </w:r>
            <w:r w:rsidR="003A319E" w:rsidRPr="009353D1">
              <w:rPr>
                <w:rFonts w:ascii="Arial Narrow" w:hAnsi="Arial Narrow"/>
                <w:sz w:val="19"/>
                <w:szCs w:val="19"/>
              </w:rPr>
              <w:t>Regulations on the Management of Access and Benefit Sharing of Genetic Resources</w:t>
            </w:r>
            <w:r w:rsidR="00DC449D" w:rsidRPr="009353D1">
              <w:rPr>
                <w:rFonts w:ascii="Arial Narrow" w:hAnsi="Arial Narrow"/>
                <w:color w:val="000000"/>
                <w:sz w:val="19"/>
                <w:szCs w:val="19"/>
                <w:lang w:val="en-GB"/>
              </w:rPr>
              <w:t xml:space="preserve"> </w:t>
            </w:r>
            <w:r w:rsidR="003A319E" w:rsidRPr="009353D1">
              <w:rPr>
                <w:rFonts w:ascii="Arial Narrow" w:hAnsi="Arial Narrow"/>
                <w:color w:val="000000"/>
                <w:sz w:val="19"/>
                <w:szCs w:val="19"/>
                <w:lang w:val="en-GB"/>
              </w:rPr>
              <w:t xml:space="preserve">enactment.  </w:t>
            </w:r>
          </w:p>
        </w:tc>
      </w:tr>
      <w:tr w:rsidR="00E9024A" w:rsidRPr="009353D1" w:rsidTr="00B4515A">
        <w:trPr>
          <w:trHeight w:val="683"/>
        </w:trPr>
        <w:tc>
          <w:tcPr>
            <w:tcW w:w="3290" w:type="dxa"/>
            <w:shd w:val="clear" w:color="auto" w:fill="auto"/>
          </w:tcPr>
          <w:p w:rsidR="00E9024A" w:rsidRPr="009353D1" w:rsidRDefault="00E9024A" w:rsidP="00DC449D">
            <w:pPr>
              <w:rPr>
                <w:rFonts w:ascii="Arial Narrow" w:hAnsi="Arial Narrow"/>
                <w:sz w:val="19"/>
                <w:szCs w:val="19"/>
              </w:rPr>
            </w:pPr>
            <w:r w:rsidRPr="009353D1">
              <w:rPr>
                <w:rFonts w:ascii="Arial Narrow" w:hAnsi="Arial Narrow"/>
                <w:sz w:val="19"/>
                <w:szCs w:val="19"/>
              </w:rPr>
              <w:t>Ministry of Commerce (MOFCOM)</w:t>
            </w:r>
          </w:p>
        </w:tc>
        <w:tc>
          <w:tcPr>
            <w:tcW w:w="7078" w:type="dxa"/>
            <w:shd w:val="clear" w:color="auto" w:fill="auto"/>
          </w:tcPr>
          <w:p w:rsidR="00E9024A" w:rsidRPr="009353D1" w:rsidRDefault="00E9024A" w:rsidP="007964B5">
            <w:pPr>
              <w:rPr>
                <w:rFonts w:ascii="Arial Narrow" w:hAnsi="Arial Narrow"/>
                <w:sz w:val="19"/>
                <w:szCs w:val="19"/>
              </w:rPr>
            </w:pPr>
            <w:r w:rsidRPr="009353D1">
              <w:rPr>
                <w:rFonts w:ascii="Arial Narrow" w:hAnsi="Arial Narrow"/>
                <w:sz w:val="19"/>
                <w:szCs w:val="19"/>
              </w:rPr>
              <w:t>National competent authority responsible for formulating the strategies, guidelines and policies of developing domestic and foreign trade and international economic cooperation. It is also responsible for regulating import and export commodities and technologies</w:t>
            </w:r>
            <w:r w:rsidR="007964B5" w:rsidRPr="009353D1">
              <w:rPr>
                <w:rFonts w:ascii="Arial Narrow" w:hAnsi="Arial Narrow"/>
                <w:sz w:val="19"/>
                <w:szCs w:val="19"/>
              </w:rPr>
              <w:t>.</w:t>
            </w:r>
            <w:r w:rsidR="00C9360A" w:rsidRPr="009353D1">
              <w:rPr>
                <w:rFonts w:ascii="Arial Narrow" w:hAnsi="Arial Narrow"/>
                <w:sz w:val="19"/>
                <w:szCs w:val="19"/>
              </w:rPr>
              <w:t xml:space="preserve"> </w:t>
            </w:r>
          </w:p>
        </w:tc>
      </w:tr>
      <w:tr w:rsidR="00DC449D" w:rsidRPr="009353D1" w:rsidTr="00B4515A">
        <w:trPr>
          <w:trHeight w:val="408"/>
        </w:trPr>
        <w:tc>
          <w:tcPr>
            <w:tcW w:w="3290" w:type="dxa"/>
            <w:shd w:val="clear" w:color="auto" w:fill="auto"/>
          </w:tcPr>
          <w:p w:rsidR="00DC449D" w:rsidRPr="009353D1" w:rsidRDefault="004C0DE3" w:rsidP="00DC449D">
            <w:pPr>
              <w:rPr>
                <w:rFonts w:ascii="Arial Narrow" w:hAnsi="Arial Narrow"/>
                <w:color w:val="000000"/>
                <w:sz w:val="19"/>
                <w:szCs w:val="19"/>
                <w:lang w:val="en-GB"/>
              </w:rPr>
            </w:pPr>
            <w:r w:rsidRPr="009353D1">
              <w:rPr>
                <w:rFonts w:ascii="Arial Narrow" w:hAnsi="Arial Narrow"/>
                <w:sz w:val="19"/>
                <w:szCs w:val="19"/>
              </w:rPr>
              <w:t>State Administration of Traditional Chinese Medicine</w:t>
            </w:r>
          </w:p>
        </w:tc>
        <w:tc>
          <w:tcPr>
            <w:tcW w:w="7078" w:type="dxa"/>
            <w:shd w:val="clear" w:color="auto" w:fill="auto"/>
          </w:tcPr>
          <w:p w:rsidR="001F1590" w:rsidRPr="009353D1" w:rsidRDefault="0082396D" w:rsidP="006A14C8">
            <w:pPr>
              <w:rPr>
                <w:rFonts w:ascii="Arial Narrow" w:hAnsi="Arial Narrow"/>
                <w:color w:val="000000"/>
                <w:sz w:val="19"/>
                <w:szCs w:val="19"/>
                <w:lang w:val="en-GB"/>
              </w:rPr>
            </w:pPr>
            <w:r w:rsidRPr="009353D1">
              <w:rPr>
                <w:rFonts w:ascii="Arial Narrow" w:hAnsi="Arial Narrow"/>
                <w:color w:val="000000"/>
                <w:sz w:val="19"/>
                <w:szCs w:val="19"/>
                <w:lang w:val="en-GB"/>
              </w:rPr>
              <w:t>National competent authority</w:t>
            </w:r>
            <w:r w:rsidR="004C0DE3" w:rsidRPr="009353D1">
              <w:rPr>
                <w:rFonts w:ascii="Arial Narrow" w:hAnsi="Arial Narrow"/>
                <w:color w:val="000000"/>
                <w:sz w:val="19"/>
                <w:szCs w:val="19"/>
                <w:lang w:val="en-GB"/>
              </w:rPr>
              <w:t xml:space="preserve"> and </w:t>
            </w:r>
            <w:r w:rsidR="004C0DE3" w:rsidRPr="009353D1">
              <w:rPr>
                <w:rFonts w:ascii="Arial Narrow" w:hAnsi="Arial Narrow"/>
                <w:sz w:val="19"/>
                <w:szCs w:val="19"/>
              </w:rPr>
              <w:t xml:space="preserve">a bureau under the jurisdiction of </w:t>
            </w:r>
            <w:hyperlink r:id="rId12" w:tooltip="Ministry of Health of the People's Republic of China" w:history="1">
              <w:r w:rsidR="004C0DE3" w:rsidRPr="009353D1">
                <w:rPr>
                  <w:rFonts w:ascii="Arial Narrow" w:hAnsi="Arial Narrow"/>
                  <w:sz w:val="19"/>
                  <w:szCs w:val="19"/>
                </w:rPr>
                <w:t>Ministry of Health</w:t>
              </w:r>
            </w:hyperlink>
            <w:r w:rsidR="004C0DE3" w:rsidRPr="009353D1">
              <w:rPr>
                <w:rFonts w:ascii="Arial Narrow" w:hAnsi="Arial Narrow"/>
                <w:sz w:val="19"/>
                <w:szCs w:val="19"/>
              </w:rPr>
              <w:t xml:space="preserve">, </w:t>
            </w:r>
            <w:r w:rsidRPr="009353D1">
              <w:rPr>
                <w:rFonts w:ascii="Arial Narrow" w:hAnsi="Arial Narrow"/>
                <w:color w:val="000000"/>
                <w:sz w:val="19"/>
                <w:szCs w:val="19"/>
                <w:lang w:val="en-GB"/>
              </w:rPr>
              <w:t>r</w:t>
            </w:r>
            <w:r w:rsidR="003A319E" w:rsidRPr="009353D1">
              <w:rPr>
                <w:rFonts w:ascii="Arial Narrow" w:hAnsi="Arial Narrow"/>
                <w:color w:val="000000"/>
                <w:sz w:val="19"/>
                <w:szCs w:val="19"/>
                <w:lang w:val="en-GB"/>
              </w:rPr>
              <w:t>esponsible for</w:t>
            </w:r>
            <w:r w:rsidR="004C0DE3" w:rsidRPr="009353D1">
              <w:rPr>
                <w:rFonts w:ascii="Arial Narrow" w:hAnsi="Arial Narrow"/>
                <w:color w:val="000000"/>
                <w:sz w:val="19"/>
                <w:szCs w:val="19"/>
                <w:lang w:val="en-GB"/>
              </w:rPr>
              <w:t xml:space="preserve"> regulation of the Chinese medicine industry.  It is also responsible for promoting development of the science of Traditional Chinese Medicine and Pharmacology</w:t>
            </w:r>
            <w:r w:rsidR="007964B5" w:rsidRPr="009353D1">
              <w:rPr>
                <w:rFonts w:ascii="Arial Narrow" w:hAnsi="Arial Narrow"/>
                <w:color w:val="000000"/>
                <w:sz w:val="19"/>
                <w:szCs w:val="19"/>
                <w:lang w:val="en-GB"/>
              </w:rPr>
              <w:t xml:space="preserve"> </w:t>
            </w:r>
            <w:r w:rsidR="004C0DE3" w:rsidRPr="009353D1">
              <w:rPr>
                <w:rFonts w:ascii="Arial Narrow" w:hAnsi="Arial Narrow"/>
                <w:color w:val="000000"/>
                <w:sz w:val="19"/>
                <w:szCs w:val="19"/>
                <w:lang w:val="en-GB"/>
              </w:rPr>
              <w:t>(TCMP) as well as</w:t>
            </w:r>
            <w:r w:rsidR="00DC449D" w:rsidRPr="009353D1">
              <w:rPr>
                <w:rFonts w:ascii="Arial Narrow" w:hAnsi="Arial Narrow"/>
                <w:color w:val="000000"/>
                <w:sz w:val="19"/>
                <w:szCs w:val="19"/>
                <w:lang w:val="en-GB"/>
              </w:rPr>
              <w:t xml:space="preserve"> </w:t>
            </w:r>
            <w:r w:rsidR="004C0DE3" w:rsidRPr="009353D1">
              <w:rPr>
                <w:rFonts w:ascii="Arial Narrow" w:hAnsi="Arial Narrow"/>
                <w:color w:val="000000"/>
                <w:sz w:val="19"/>
                <w:szCs w:val="19"/>
                <w:lang w:val="en-GB"/>
              </w:rPr>
              <w:t xml:space="preserve">safeguarding </w:t>
            </w:r>
            <w:r w:rsidR="00DC449D" w:rsidRPr="009353D1">
              <w:rPr>
                <w:rFonts w:ascii="Arial Narrow" w:hAnsi="Arial Narrow"/>
                <w:color w:val="000000"/>
                <w:sz w:val="19"/>
                <w:szCs w:val="19"/>
                <w:lang w:val="en-GB"/>
              </w:rPr>
              <w:t xml:space="preserve">associated </w:t>
            </w:r>
            <w:r w:rsidR="00DC449D" w:rsidRPr="009353D1">
              <w:rPr>
                <w:rFonts w:ascii="Arial Narrow" w:eastAsia="Times New Roman" w:hAnsi="Arial Narrow"/>
                <w:color w:val="000000"/>
                <w:sz w:val="19"/>
                <w:szCs w:val="19"/>
                <w:lang w:val="en-GB" w:eastAsia="nl-NL"/>
              </w:rPr>
              <w:t>traditional knowledge</w:t>
            </w:r>
            <w:r w:rsidR="00916FCE" w:rsidRPr="009353D1">
              <w:rPr>
                <w:rFonts w:ascii="Arial Narrow" w:hAnsi="Arial Narrow"/>
                <w:color w:val="000000"/>
                <w:sz w:val="19"/>
                <w:szCs w:val="19"/>
                <w:lang w:val="en-GB"/>
              </w:rPr>
              <w:t>.</w:t>
            </w:r>
            <w:r w:rsidR="00916FCE" w:rsidRPr="009353D1">
              <w:rPr>
                <w:sz w:val="21"/>
                <w:szCs w:val="21"/>
              </w:rPr>
              <w:t xml:space="preserve"> </w:t>
            </w:r>
            <w:r w:rsidR="00916FCE" w:rsidRPr="009353D1">
              <w:rPr>
                <w:rFonts w:ascii="Arial Narrow" w:hAnsi="Arial Narrow"/>
                <w:color w:val="000000"/>
                <w:sz w:val="19"/>
                <w:szCs w:val="19"/>
                <w:lang w:val="en-GB"/>
              </w:rPr>
              <w:t>It organizes resources census of the Chinese medicine, promote protection, and development and rational utilisation of the resources of the Chinese medicine and contributes to protection of intangible cultural heritage of traditional Chinese medicine.</w:t>
            </w:r>
          </w:p>
        </w:tc>
      </w:tr>
      <w:tr w:rsidR="00DC449D" w:rsidRPr="009353D1" w:rsidTr="00B4515A">
        <w:trPr>
          <w:trHeight w:val="408"/>
        </w:trPr>
        <w:tc>
          <w:tcPr>
            <w:tcW w:w="3290" w:type="dxa"/>
            <w:shd w:val="clear" w:color="auto" w:fill="auto"/>
          </w:tcPr>
          <w:p w:rsidR="00DC449D" w:rsidRPr="009353D1" w:rsidRDefault="00DC449D" w:rsidP="00DC449D">
            <w:pPr>
              <w:tabs>
                <w:tab w:val="left" w:pos="0"/>
              </w:tabs>
              <w:outlineLvl w:val="1"/>
              <w:rPr>
                <w:rFonts w:ascii="Arial Narrow" w:hAnsi="Arial Narrow"/>
                <w:color w:val="000000"/>
                <w:sz w:val="19"/>
                <w:szCs w:val="19"/>
                <w:lang w:val="en-GB"/>
              </w:rPr>
            </w:pPr>
            <w:r w:rsidRPr="009353D1">
              <w:rPr>
                <w:rFonts w:ascii="Arial Narrow" w:hAnsi="Arial Narrow"/>
                <w:color w:val="000000"/>
                <w:sz w:val="19"/>
                <w:szCs w:val="19"/>
                <w:lang w:val="en-GB"/>
              </w:rPr>
              <w:t>General Administration of Quality Supervision, Inspection and Quarantine</w:t>
            </w:r>
            <w:r w:rsidR="00CC7753" w:rsidRPr="009353D1">
              <w:rPr>
                <w:rFonts w:ascii="Arial Narrow" w:hAnsi="Arial Narrow"/>
                <w:color w:val="000000"/>
                <w:sz w:val="19"/>
                <w:szCs w:val="19"/>
                <w:lang w:val="en-GB"/>
              </w:rPr>
              <w:t xml:space="preserve"> </w:t>
            </w:r>
            <w:r w:rsidR="00CC7753" w:rsidRPr="009353D1">
              <w:rPr>
                <w:rFonts w:ascii="Arial Narrow" w:hAnsi="Arial Narrow"/>
                <w:color w:val="000000"/>
                <w:sz w:val="19"/>
                <w:szCs w:val="19"/>
                <w:lang w:val="en-GB"/>
              </w:rPr>
              <w:lastRenderedPageBreak/>
              <w:t>(AQSIQ)</w:t>
            </w:r>
          </w:p>
        </w:tc>
        <w:tc>
          <w:tcPr>
            <w:tcW w:w="7078" w:type="dxa"/>
            <w:shd w:val="clear" w:color="auto" w:fill="auto"/>
          </w:tcPr>
          <w:p w:rsidR="00DC449D" w:rsidRPr="009353D1" w:rsidRDefault="00DC449D" w:rsidP="0087628F">
            <w:pPr>
              <w:rPr>
                <w:rFonts w:ascii="Arial Narrow" w:hAnsi="Arial Narrow"/>
                <w:sz w:val="19"/>
                <w:szCs w:val="19"/>
                <w:lang w:val="en-GB"/>
              </w:rPr>
            </w:pPr>
            <w:r w:rsidRPr="009353D1">
              <w:rPr>
                <w:rFonts w:ascii="Arial Narrow" w:hAnsi="Arial Narrow"/>
                <w:color w:val="000000"/>
                <w:sz w:val="19"/>
                <w:szCs w:val="19"/>
                <w:lang w:val="en-GB"/>
              </w:rPr>
              <w:lastRenderedPageBreak/>
              <w:t>National competent authority and one of the potential check</w:t>
            </w:r>
            <w:r w:rsidR="00AB4D41" w:rsidRPr="009353D1">
              <w:rPr>
                <w:rFonts w:ascii="Arial Narrow" w:hAnsi="Arial Narrow"/>
                <w:color w:val="000000"/>
                <w:sz w:val="19"/>
                <w:szCs w:val="19"/>
                <w:lang w:val="en-GB"/>
              </w:rPr>
              <w:t xml:space="preserve"> </w:t>
            </w:r>
            <w:r w:rsidRPr="009353D1">
              <w:rPr>
                <w:rFonts w:ascii="Arial Narrow" w:hAnsi="Arial Narrow"/>
                <w:color w:val="000000"/>
                <w:sz w:val="19"/>
                <w:szCs w:val="19"/>
                <w:lang w:val="en-GB"/>
              </w:rPr>
              <w:t>point at national level</w:t>
            </w:r>
            <w:r w:rsidR="00AB4D41" w:rsidRPr="009353D1">
              <w:rPr>
                <w:rFonts w:ascii="Arial Narrow" w:hAnsi="Arial Narrow"/>
                <w:sz w:val="19"/>
                <w:szCs w:val="19"/>
                <w:lang w:val="en-GB"/>
              </w:rPr>
              <w:t xml:space="preserve">. Responsible for </w:t>
            </w:r>
            <w:r w:rsidRPr="009353D1">
              <w:rPr>
                <w:rFonts w:ascii="Arial Narrow" w:hAnsi="Arial Narrow"/>
                <w:sz w:val="19"/>
                <w:szCs w:val="19"/>
                <w:lang w:val="en-GB"/>
              </w:rPr>
              <w:t>inspection of impo</w:t>
            </w:r>
            <w:r w:rsidR="00AB4D41" w:rsidRPr="009353D1">
              <w:rPr>
                <w:rFonts w:ascii="Arial Narrow" w:hAnsi="Arial Narrow"/>
                <w:sz w:val="19"/>
                <w:szCs w:val="19"/>
                <w:lang w:val="en-GB"/>
              </w:rPr>
              <w:t xml:space="preserve">rt/export biological resources. </w:t>
            </w:r>
            <w:r w:rsidR="00E30707" w:rsidRPr="009353D1">
              <w:rPr>
                <w:rFonts w:ascii="Arial Narrow" w:hAnsi="Arial Narrow"/>
                <w:sz w:val="19"/>
                <w:szCs w:val="19"/>
                <w:lang w:val="en-GB"/>
              </w:rPr>
              <w:t xml:space="preserve">AQSIQ is expected to play a key role in ensuring </w:t>
            </w:r>
            <w:r w:rsidR="00E30707" w:rsidRPr="009353D1">
              <w:rPr>
                <w:rFonts w:ascii="Arial Narrow" w:hAnsi="Arial Narrow"/>
                <w:sz w:val="19"/>
                <w:szCs w:val="19"/>
                <w:lang w:val="en-GB"/>
              </w:rPr>
              <w:lastRenderedPageBreak/>
              <w:t>sound inspection of entry and exit biological resources.</w:t>
            </w:r>
          </w:p>
        </w:tc>
      </w:tr>
      <w:tr w:rsidR="00DC449D" w:rsidRPr="009353D1" w:rsidTr="00B4515A">
        <w:trPr>
          <w:trHeight w:val="408"/>
        </w:trPr>
        <w:tc>
          <w:tcPr>
            <w:tcW w:w="3290" w:type="dxa"/>
            <w:shd w:val="clear" w:color="auto" w:fill="auto"/>
          </w:tcPr>
          <w:p w:rsidR="00DC449D" w:rsidRPr="009353D1" w:rsidRDefault="00890B0C" w:rsidP="00DC449D">
            <w:pPr>
              <w:rPr>
                <w:rFonts w:ascii="Arial Narrow" w:hAnsi="Arial Narrow"/>
                <w:color w:val="000000"/>
                <w:sz w:val="19"/>
                <w:szCs w:val="19"/>
                <w:lang w:val="en-GB"/>
              </w:rPr>
            </w:pPr>
            <w:r w:rsidRPr="009353D1">
              <w:rPr>
                <w:rFonts w:ascii="Arial Narrow" w:hAnsi="Arial Narrow"/>
                <w:color w:val="000000"/>
                <w:sz w:val="19"/>
                <w:szCs w:val="19"/>
                <w:lang w:val="en-GB"/>
              </w:rPr>
              <w:lastRenderedPageBreak/>
              <w:t>Ministry of Science and Technology (MOST)</w:t>
            </w:r>
          </w:p>
        </w:tc>
        <w:tc>
          <w:tcPr>
            <w:tcW w:w="7078" w:type="dxa"/>
            <w:shd w:val="clear" w:color="auto" w:fill="auto"/>
          </w:tcPr>
          <w:p w:rsidR="00652323" w:rsidRPr="009353D1" w:rsidRDefault="00543D83" w:rsidP="00652323">
            <w:pPr>
              <w:rPr>
                <w:rFonts w:ascii="ˎ̥" w:hAnsi="ˎ̥" w:hint="eastAsia"/>
                <w:sz w:val="20"/>
                <w:szCs w:val="20"/>
              </w:rPr>
            </w:pPr>
            <w:r w:rsidRPr="009353D1">
              <w:rPr>
                <w:rFonts w:ascii="Arial Narrow" w:hAnsi="Arial Narrow"/>
                <w:color w:val="000000"/>
                <w:sz w:val="19"/>
                <w:szCs w:val="19"/>
                <w:lang w:val="en-GB"/>
              </w:rPr>
              <w:t>National competent authority and responsible for</w:t>
            </w:r>
            <w:r w:rsidR="00890B0C" w:rsidRPr="009353D1">
              <w:rPr>
                <w:rFonts w:ascii="Arial Narrow" w:hAnsi="Arial Narrow"/>
                <w:color w:val="000000"/>
                <w:sz w:val="19"/>
                <w:szCs w:val="19"/>
                <w:lang w:val="en-GB"/>
              </w:rPr>
              <w:t xml:space="preserve"> ensuring scientific and technology development.  It is responsible</w:t>
            </w:r>
            <w:r w:rsidRPr="009353D1">
              <w:rPr>
                <w:rFonts w:ascii="Arial Narrow" w:hAnsi="Arial Narrow"/>
                <w:color w:val="000000"/>
                <w:sz w:val="19"/>
                <w:szCs w:val="19"/>
                <w:lang w:val="en-GB"/>
              </w:rPr>
              <w:t xml:space="preserve"> </w:t>
            </w:r>
            <w:r w:rsidR="005B6639" w:rsidRPr="009353D1">
              <w:rPr>
                <w:rFonts w:ascii="Arial Narrow" w:hAnsi="Arial Narrow"/>
                <w:color w:val="000000"/>
                <w:sz w:val="19"/>
                <w:szCs w:val="19"/>
                <w:lang w:val="en-GB"/>
              </w:rPr>
              <w:t>supervision</w:t>
            </w:r>
            <w:r w:rsidR="00DC449D" w:rsidRPr="009353D1">
              <w:rPr>
                <w:rFonts w:ascii="Arial Narrow" w:hAnsi="Arial Narrow"/>
                <w:color w:val="000000"/>
                <w:sz w:val="19"/>
                <w:szCs w:val="19"/>
                <w:lang w:val="en-GB"/>
              </w:rPr>
              <w:t xml:space="preserve"> of scientific researches relevant to genetic resources.</w:t>
            </w:r>
            <w:r w:rsidR="00890B0C" w:rsidRPr="009353D1">
              <w:rPr>
                <w:rFonts w:ascii="ˎ̥" w:hAnsi="ˎ̥"/>
                <w:sz w:val="20"/>
                <w:szCs w:val="20"/>
              </w:rPr>
              <w:t xml:space="preserve"> </w:t>
            </w:r>
          </w:p>
        </w:tc>
      </w:tr>
      <w:tr w:rsidR="00DC449D" w:rsidRPr="009353D1" w:rsidTr="00B4515A">
        <w:trPr>
          <w:trHeight w:val="408"/>
        </w:trPr>
        <w:tc>
          <w:tcPr>
            <w:tcW w:w="3290" w:type="dxa"/>
            <w:shd w:val="clear" w:color="auto" w:fill="auto"/>
          </w:tcPr>
          <w:p w:rsidR="00DC449D" w:rsidRPr="009353D1" w:rsidRDefault="00DC449D" w:rsidP="00DC449D">
            <w:pPr>
              <w:pStyle w:val="CommentText"/>
              <w:rPr>
                <w:rFonts w:ascii="Arial Narrow" w:hAnsi="Arial Narrow"/>
                <w:color w:val="000000"/>
                <w:sz w:val="19"/>
                <w:szCs w:val="19"/>
                <w:lang w:val="en-GB"/>
              </w:rPr>
            </w:pPr>
            <w:r w:rsidRPr="009353D1">
              <w:rPr>
                <w:rFonts w:ascii="Arial Narrow" w:hAnsi="Arial Narrow"/>
                <w:sz w:val="19"/>
                <w:szCs w:val="19"/>
                <w:lang w:val="en-GB" w:eastAsia="zh-CN"/>
              </w:rPr>
              <w:t>National People’s Congress -  Committee of Environment and Resource Protection</w:t>
            </w:r>
          </w:p>
        </w:tc>
        <w:tc>
          <w:tcPr>
            <w:tcW w:w="7078"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sz w:val="19"/>
                <w:szCs w:val="19"/>
                <w:lang w:val="en-GB"/>
              </w:rPr>
              <w:t xml:space="preserve">of, and Legislative Affairs Office of the State Council will provide guidance and advice regarding ABS laws and regulations and play a leading role in promoting ABS legislation. </w:t>
            </w:r>
          </w:p>
        </w:tc>
      </w:tr>
      <w:tr w:rsidR="00DC449D" w:rsidRPr="009353D1" w:rsidTr="00B4515A">
        <w:trPr>
          <w:trHeight w:val="408"/>
        </w:trPr>
        <w:tc>
          <w:tcPr>
            <w:tcW w:w="3290" w:type="dxa"/>
            <w:shd w:val="clear" w:color="auto" w:fill="auto"/>
          </w:tcPr>
          <w:p w:rsidR="00DC449D" w:rsidRPr="009353D1" w:rsidRDefault="00DC449D" w:rsidP="00DC449D">
            <w:pPr>
              <w:pStyle w:val="CommentText"/>
              <w:rPr>
                <w:rFonts w:ascii="Arial Narrow" w:hAnsi="Arial Narrow"/>
                <w:color w:val="000000"/>
                <w:sz w:val="19"/>
                <w:szCs w:val="19"/>
                <w:lang w:val="en-GB"/>
              </w:rPr>
            </w:pPr>
            <w:r w:rsidRPr="009353D1">
              <w:rPr>
                <w:rFonts w:ascii="Arial Narrow" w:hAnsi="Arial Narrow"/>
                <w:sz w:val="19"/>
                <w:szCs w:val="19"/>
                <w:lang w:val="en-GB" w:eastAsia="zh-CN"/>
              </w:rPr>
              <w:t>National People’s Congress -  Committee of Environment and Resource Protection</w:t>
            </w:r>
          </w:p>
        </w:tc>
        <w:tc>
          <w:tcPr>
            <w:tcW w:w="7078" w:type="dxa"/>
            <w:shd w:val="clear" w:color="auto" w:fill="auto"/>
          </w:tcPr>
          <w:p w:rsidR="00DC449D" w:rsidRPr="009353D1" w:rsidRDefault="00DC449D" w:rsidP="00D47B17">
            <w:pPr>
              <w:jc w:val="both"/>
              <w:rPr>
                <w:rFonts w:ascii="Arial Narrow" w:hAnsi="Arial Narrow"/>
                <w:color w:val="000000"/>
                <w:sz w:val="19"/>
                <w:szCs w:val="19"/>
                <w:lang w:val="en-GB"/>
              </w:rPr>
            </w:pPr>
            <w:r w:rsidRPr="009353D1">
              <w:rPr>
                <w:rFonts w:ascii="Arial Narrow" w:hAnsi="Arial Narrow"/>
                <w:sz w:val="19"/>
                <w:szCs w:val="19"/>
                <w:lang w:val="en-GB" w:eastAsia="zh-CN"/>
              </w:rPr>
              <w:t xml:space="preserve">Legislative Affairs Office of the State Council </w:t>
            </w:r>
            <w:r w:rsidR="00543D83" w:rsidRPr="009353D1">
              <w:rPr>
                <w:rFonts w:ascii="Arial Narrow" w:hAnsi="Arial Narrow"/>
                <w:sz w:val="19"/>
                <w:szCs w:val="19"/>
                <w:lang w:val="en-GB" w:eastAsia="zh-CN"/>
              </w:rPr>
              <w:t>is a key entity for providing</w:t>
            </w:r>
            <w:r w:rsidRPr="009353D1">
              <w:rPr>
                <w:rFonts w:ascii="Arial Narrow" w:hAnsi="Arial Narrow"/>
                <w:sz w:val="19"/>
                <w:szCs w:val="19"/>
                <w:lang w:val="en-GB" w:eastAsia="zh-CN"/>
              </w:rPr>
              <w:t xml:space="preserve"> guidance </w:t>
            </w:r>
            <w:r w:rsidR="00543D83" w:rsidRPr="009353D1">
              <w:rPr>
                <w:rFonts w:ascii="Arial Narrow" w:hAnsi="Arial Narrow"/>
                <w:sz w:val="19"/>
                <w:szCs w:val="19"/>
                <w:lang w:val="en-GB" w:eastAsia="zh-CN"/>
              </w:rPr>
              <w:t xml:space="preserve">to enactment of the </w:t>
            </w:r>
            <w:r w:rsidRPr="009353D1">
              <w:rPr>
                <w:rFonts w:ascii="Arial Narrow" w:hAnsi="Arial Narrow"/>
                <w:sz w:val="19"/>
                <w:szCs w:val="19"/>
                <w:lang w:val="en-GB" w:eastAsia="zh-CN"/>
              </w:rPr>
              <w:t>A</w:t>
            </w:r>
            <w:r w:rsidR="00D47B17" w:rsidRPr="009353D1">
              <w:rPr>
                <w:rFonts w:ascii="Arial Narrow" w:hAnsi="Arial Narrow"/>
                <w:sz w:val="19"/>
                <w:szCs w:val="19"/>
                <w:lang w:val="en-GB" w:eastAsia="zh-CN"/>
              </w:rPr>
              <w:t xml:space="preserve">BS laws and regulations and play </w:t>
            </w:r>
            <w:r w:rsidRPr="009353D1">
              <w:rPr>
                <w:rFonts w:ascii="Arial Narrow" w:hAnsi="Arial Narrow"/>
                <w:sz w:val="19"/>
                <w:szCs w:val="19"/>
                <w:lang w:val="en-GB" w:eastAsia="zh-CN"/>
              </w:rPr>
              <w:t xml:space="preserve">a leading role in promoting ABS legislation. </w:t>
            </w:r>
          </w:p>
        </w:tc>
      </w:tr>
      <w:tr w:rsidR="00DC449D" w:rsidRPr="009353D1" w:rsidTr="00B4515A">
        <w:trPr>
          <w:trHeight w:val="408"/>
        </w:trPr>
        <w:tc>
          <w:tcPr>
            <w:tcW w:w="3290" w:type="dxa"/>
            <w:shd w:val="clear" w:color="auto" w:fill="auto"/>
          </w:tcPr>
          <w:p w:rsidR="00DC449D" w:rsidRPr="009353D1" w:rsidRDefault="0087628F" w:rsidP="00DC449D">
            <w:pPr>
              <w:rPr>
                <w:rFonts w:ascii="Arial Narrow" w:hAnsi="Arial Narrow"/>
                <w:color w:val="000000"/>
                <w:sz w:val="19"/>
                <w:szCs w:val="19"/>
                <w:lang w:val="en-GB"/>
              </w:rPr>
            </w:pPr>
            <w:r w:rsidRPr="009353D1">
              <w:rPr>
                <w:rFonts w:ascii="Arial Narrow" w:hAnsi="Arial Narrow"/>
                <w:color w:val="000000"/>
                <w:sz w:val="19"/>
                <w:szCs w:val="19"/>
                <w:lang w:val="en-GB"/>
              </w:rPr>
              <w:t xml:space="preserve">Local Governments </w:t>
            </w:r>
          </w:p>
        </w:tc>
        <w:tc>
          <w:tcPr>
            <w:tcW w:w="7078" w:type="dxa"/>
            <w:shd w:val="clear" w:color="auto" w:fill="auto"/>
          </w:tcPr>
          <w:p w:rsidR="00DC449D" w:rsidRPr="009353D1" w:rsidRDefault="00543D83" w:rsidP="00543D83">
            <w:pPr>
              <w:rPr>
                <w:rFonts w:ascii="Arial Narrow" w:hAnsi="Arial Narrow"/>
                <w:sz w:val="19"/>
                <w:szCs w:val="19"/>
                <w:lang w:val="en-GB"/>
              </w:rPr>
            </w:pPr>
            <w:r w:rsidRPr="009353D1">
              <w:rPr>
                <w:rFonts w:ascii="Arial Narrow" w:hAnsi="Arial Narrow"/>
                <w:sz w:val="19"/>
                <w:szCs w:val="19"/>
                <w:lang w:val="en-GB"/>
              </w:rPr>
              <w:t xml:space="preserve">Provincial, prefectural and county </w:t>
            </w:r>
            <w:r w:rsidR="00DC449D" w:rsidRPr="009353D1">
              <w:rPr>
                <w:rFonts w:ascii="Arial Narrow" w:hAnsi="Arial Narrow"/>
                <w:sz w:val="19"/>
                <w:szCs w:val="19"/>
                <w:lang w:val="en-GB"/>
              </w:rPr>
              <w:t>governments</w:t>
            </w:r>
            <w:r w:rsidR="0087628F" w:rsidRPr="009353D1">
              <w:rPr>
                <w:rFonts w:ascii="Arial Narrow" w:hAnsi="Arial Narrow"/>
                <w:sz w:val="19"/>
                <w:szCs w:val="19"/>
                <w:lang w:val="en-GB"/>
              </w:rPr>
              <w:t>,</w:t>
            </w:r>
            <w:r w:rsidR="00DC449D" w:rsidRPr="009353D1">
              <w:rPr>
                <w:rFonts w:ascii="Arial Narrow" w:hAnsi="Arial Narrow"/>
                <w:sz w:val="19"/>
                <w:szCs w:val="19"/>
                <w:lang w:val="en-GB"/>
              </w:rPr>
              <w:t xml:space="preserve"> </w:t>
            </w:r>
            <w:r w:rsidR="0087628F" w:rsidRPr="009353D1">
              <w:rPr>
                <w:rFonts w:ascii="Arial Narrow" w:hAnsi="Arial Narrow"/>
                <w:sz w:val="19"/>
                <w:szCs w:val="19"/>
                <w:lang w:val="en-GB"/>
              </w:rPr>
              <w:t xml:space="preserve">through subsidiary agencies of the national competent authorities, </w:t>
            </w:r>
            <w:r w:rsidR="00DC449D" w:rsidRPr="009353D1">
              <w:rPr>
                <w:rFonts w:ascii="Arial Narrow" w:hAnsi="Arial Narrow"/>
                <w:sz w:val="19"/>
                <w:szCs w:val="19"/>
                <w:lang w:val="en-GB"/>
              </w:rPr>
              <w:t>will play an important role in establishing and implementing local ABS regime</w:t>
            </w:r>
            <w:r w:rsidR="0087628F" w:rsidRPr="009353D1">
              <w:rPr>
                <w:rFonts w:ascii="Arial Narrow" w:hAnsi="Arial Narrow"/>
                <w:sz w:val="19"/>
                <w:szCs w:val="19"/>
                <w:lang w:val="en-GB"/>
              </w:rPr>
              <w:t xml:space="preserve">, as regulators and administrators. </w:t>
            </w:r>
            <w:r w:rsidR="00DC449D" w:rsidRPr="009353D1">
              <w:rPr>
                <w:rFonts w:ascii="Arial Narrow" w:hAnsi="Arial Narrow"/>
                <w:sz w:val="19"/>
                <w:szCs w:val="19"/>
                <w:lang w:val="en-GB"/>
              </w:rPr>
              <w:t xml:space="preserve"> </w:t>
            </w:r>
          </w:p>
        </w:tc>
      </w:tr>
      <w:tr w:rsidR="00DC449D" w:rsidRPr="009353D1" w:rsidTr="00EB751F">
        <w:trPr>
          <w:trHeight w:val="2123"/>
        </w:trPr>
        <w:tc>
          <w:tcPr>
            <w:tcW w:w="3290" w:type="dxa"/>
            <w:shd w:val="clear" w:color="auto" w:fill="auto"/>
          </w:tcPr>
          <w:p w:rsidR="00DC449D" w:rsidRPr="009353D1" w:rsidRDefault="00DC449D" w:rsidP="00DC449D">
            <w:pPr>
              <w:rPr>
                <w:rFonts w:ascii="Arial Narrow" w:hAnsi="Arial Narrow"/>
                <w:color w:val="000000"/>
                <w:sz w:val="19"/>
                <w:szCs w:val="19"/>
                <w:lang w:val="en-GB" w:eastAsia="zh-CN"/>
              </w:rPr>
            </w:pPr>
            <w:r w:rsidRPr="009353D1">
              <w:rPr>
                <w:rFonts w:ascii="Arial Narrow" w:hAnsi="Arial Narrow"/>
                <w:color w:val="000000"/>
                <w:sz w:val="19"/>
                <w:szCs w:val="19"/>
                <w:lang w:val="en-GB" w:eastAsia="zh-CN"/>
              </w:rPr>
              <w:t xml:space="preserve">Local communities </w:t>
            </w:r>
          </w:p>
        </w:tc>
        <w:tc>
          <w:tcPr>
            <w:tcW w:w="7078" w:type="dxa"/>
            <w:shd w:val="clear" w:color="auto" w:fill="auto"/>
          </w:tcPr>
          <w:p w:rsidR="00DC449D" w:rsidRPr="009353D1" w:rsidRDefault="00EA0A5B" w:rsidP="00AE37F4">
            <w:pPr>
              <w:rPr>
                <w:sz w:val="19"/>
                <w:szCs w:val="19"/>
              </w:rPr>
            </w:pPr>
            <w:r w:rsidRPr="009353D1">
              <w:rPr>
                <w:rFonts w:ascii="Arial Narrow" w:hAnsi="Arial Narrow"/>
                <w:sz w:val="19"/>
                <w:szCs w:val="19"/>
                <w:lang w:val="en-GB" w:eastAsia="zh-CN"/>
              </w:rPr>
              <w:t xml:space="preserve">Providers of genetic resources and holders of traditional knowledge associated with the resources. </w:t>
            </w:r>
            <w:r w:rsidR="00DC449D" w:rsidRPr="009353D1">
              <w:rPr>
                <w:rFonts w:ascii="Arial Narrow" w:hAnsi="Arial Narrow"/>
                <w:sz w:val="19"/>
                <w:szCs w:val="19"/>
                <w:lang w:val="en-GB" w:eastAsia="zh-CN"/>
              </w:rPr>
              <w:t xml:space="preserve">Local communities of selected counties and townships will directly participate in ABS regime demonstration and benefit sharing </w:t>
            </w:r>
            <w:r w:rsidRPr="009353D1">
              <w:rPr>
                <w:rFonts w:ascii="Arial Narrow" w:hAnsi="Arial Narrow"/>
                <w:sz w:val="19"/>
                <w:szCs w:val="19"/>
                <w:lang w:val="en-GB" w:eastAsia="zh-CN"/>
              </w:rPr>
              <w:t>practices as a key stakeholder under component 3.</w:t>
            </w:r>
            <w:r w:rsidR="00EB751F" w:rsidRPr="009353D1">
              <w:rPr>
                <w:rFonts w:ascii="Arial Narrow" w:hAnsi="Arial Narrow"/>
                <w:color w:val="000000"/>
                <w:sz w:val="19"/>
                <w:szCs w:val="19"/>
                <w:lang w:val="en-GB"/>
              </w:rPr>
              <w:t xml:space="preserve"> </w:t>
            </w:r>
            <w:r w:rsidR="00AE37F4" w:rsidRPr="009353D1">
              <w:rPr>
                <w:rFonts w:ascii="Arial Narrow" w:hAnsi="Arial Narrow"/>
                <w:sz w:val="19"/>
                <w:szCs w:val="19"/>
              </w:rPr>
              <w:t xml:space="preserve">Many of the </w:t>
            </w:r>
            <w:r w:rsidR="00AE37F4" w:rsidRPr="009353D1">
              <w:rPr>
                <w:rFonts w:ascii="Arial Narrow" w:hAnsi="Arial Narrow"/>
                <w:sz w:val="19"/>
                <w:szCs w:val="19"/>
                <w:lang w:eastAsia="zh-CN"/>
              </w:rPr>
              <w:t xml:space="preserve">local communities which are expected to be involved in pilots are ethnic minority communities.                These include the Dong people who live mostly in the mountainous areas in the eastern </w:t>
            </w:r>
            <w:hyperlink r:id="rId13" w:tooltip="Guizhou" w:history="1">
              <w:r w:rsidR="00AE37F4" w:rsidRPr="009353D1">
                <w:rPr>
                  <w:rStyle w:val="Hyperlink"/>
                  <w:rFonts w:ascii="Arial Narrow" w:hAnsi="Arial Narrow"/>
                  <w:color w:val="auto"/>
                  <w:sz w:val="19"/>
                  <w:szCs w:val="19"/>
                  <w:u w:val="none"/>
                  <w:lang w:eastAsia="zh-CN"/>
                </w:rPr>
                <w:t>Guizhou</w:t>
              </w:r>
            </w:hyperlink>
            <w:r w:rsidR="00AE37F4" w:rsidRPr="009353D1">
              <w:rPr>
                <w:rFonts w:ascii="Arial Narrow" w:hAnsi="Arial Narrow"/>
                <w:sz w:val="19"/>
                <w:szCs w:val="19"/>
                <w:lang w:eastAsia="zh-CN"/>
              </w:rPr>
              <w:t xml:space="preserve">, western </w:t>
            </w:r>
            <w:hyperlink r:id="rId14" w:tooltip="Hunan" w:history="1">
              <w:r w:rsidR="00AE37F4" w:rsidRPr="009353D1">
                <w:rPr>
                  <w:rStyle w:val="Hyperlink"/>
                  <w:rFonts w:ascii="Arial Narrow" w:hAnsi="Arial Narrow"/>
                  <w:color w:val="auto"/>
                  <w:sz w:val="19"/>
                  <w:szCs w:val="19"/>
                  <w:u w:val="none"/>
                  <w:lang w:eastAsia="zh-CN"/>
                </w:rPr>
                <w:t>Hunan</w:t>
              </w:r>
            </w:hyperlink>
            <w:r w:rsidR="00AE37F4" w:rsidRPr="009353D1">
              <w:rPr>
                <w:rFonts w:ascii="Arial Narrow" w:hAnsi="Arial Narrow"/>
                <w:sz w:val="19"/>
                <w:szCs w:val="19"/>
                <w:lang w:eastAsia="zh-CN"/>
              </w:rPr>
              <w:t xml:space="preserve">, and northern </w:t>
            </w:r>
            <w:hyperlink r:id="rId15" w:tooltip="Guangxi" w:history="1">
              <w:r w:rsidR="00AE37F4" w:rsidRPr="009353D1">
                <w:rPr>
                  <w:rStyle w:val="Hyperlink"/>
                  <w:rFonts w:ascii="Arial Narrow" w:hAnsi="Arial Narrow"/>
                  <w:color w:val="auto"/>
                  <w:sz w:val="19"/>
                  <w:szCs w:val="19"/>
                  <w:u w:val="none"/>
                  <w:lang w:eastAsia="zh-CN"/>
                </w:rPr>
                <w:t>Guangxi</w:t>
              </w:r>
            </w:hyperlink>
            <w:r w:rsidR="00AE37F4" w:rsidRPr="009353D1">
              <w:rPr>
                <w:rFonts w:ascii="Arial Narrow" w:hAnsi="Arial Narrow"/>
                <w:sz w:val="19"/>
                <w:szCs w:val="19"/>
                <w:lang w:eastAsia="zh-CN"/>
              </w:rPr>
              <w:t xml:space="preserve"> provinces in </w:t>
            </w:r>
            <w:hyperlink r:id="rId16" w:tooltip="China" w:history="1">
              <w:r w:rsidR="00AE37F4" w:rsidRPr="009353D1">
                <w:rPr>
                  <w:rStyle w:val="Hyperlink"/>
                  <w:rFonts w:ascii="Arial Narrow" w:hAnsi="Arial Narrow"/>
                  <w:color w:val="auto"/>
                  <w:sz w:val="19"/>
                  <w:szCs w:val="19"/>
                  <w:u w:val="none"/>
                  <w:lang w:eastAsia="zh-CN"/>
                </w:rPr>
                <w:t>China</w:t>
              </w:r>
            </w:hyperlink>
            <w:r w:rsidR="00AE37F4" w:rsidRPr="009353D1">
              <w:rPr>
                <w:rFonts w:ascii="Arial Narrow" w:hAnsi="Arial Narrow"/>
                <w:sz w:val="19"/>
                <w:szCs w:val="19"/>
                <w:lang w:eastAsia="zh-CN"/>
              </w:rPr>
              <w:t>. They are known for their unique cultural and musical traditions and Dong traditional medicine.  Many of the other potential pilots are likely to also involve ethnic minorities, such as Thai, Jinuo, Lahu and Hani in Yunnan Province who possess Pu Erh Tea and associated TK, Zhuang and Yao people in Guangxi Autonomous Region hold Luohanguo. During the PPG, a thorough local level socioeconomic assessment and consultation will be conducted to obtain the consent of the ethnic groups to participate in the project pilots.  This is noted in the Environmental and Social Prescreening for the PIF, and will be implemented during the PPG.  Full environmental and Social Screening will also be conducted during the PPG phase.</w:t>
            </w:r>
          </w:p>
        </w:tc>
      </w:tr>
      <w:tr w:rsidR="00DC449D" w:rsidRPr="009353D1" w:rsidTr="00B4515A">
        <w:trPr>
          <w:trHeight w:val="440"/>
        </w:trPr>
        <w:tc>
          <w:tcPr>
            <w:tcW w:w="3290" w:type="dxa"/>
            <w:shd w:val="clear" w:color="auto" w:fill="auto"/>
          </w:tcPr>
          <w:p w:rsidR="00DC449D" w:rsidRPr="009353D1" w:rsidRDefault="00DC449D" w:rsidP="00DC449D">
            <w:pPr>
              <w:rPr>
                <w:rFonts w:ascii="Arial Narrow" w:hAnsi="Arial Narrow"/>
                <w:color w:val="000000"/>
                <w:sz w:val="19"/>
                <w:szCs w:val="19"/>
                <w:lang w:val="en-GB" w:eastAsia="zh-CN"/>
              </w:rPr>
            </w:pPr>
            <w:r w:rsidRPr="009353D1">
              <w:rPr>
                <w:rStyle w:val="shorttext"/>
                <w:rFonts w:ascii="Arial Narrow" w:hAnsi="Arial Narrow"/>
                <w:color w:val="000000"/>
                <w:sz w:val="19"/>
                <w:szCs w:val="19"/>
                <w:lang w:val="en-GB"/>
              </w:rPr>
              <w:t>Research institutions</w:t>
            </w:r>
          </w:p>
        </w:tc>
        <w:tc>
          <w:tcPr>
            <w:tcW w:w="7078" w:type="dxa"/>
            <w:shd w:val="clear" w:color="auto" w:fill="auto"/>
          </w:tcPr>
          <w:p w:rsidR="00DC449D" w:rsidRPr="009353D1" w:rsidRDefault="00DC449D" w:rsidP="006A14C8">
            <w:pPr>
              <w:jc w:val="both"/>
              <w:rPr>
                <w:rFonts w:ascii="Arial Narrow" w:hAnsi="Arial Narrow"/>
                <w:color w:val="000000"/>
                <w:sz w:val="19"/>
                <w:szCs w:val="19"/>
                <w:lang w:val="en-GB" w:eastAsia="zh-CN"/>
              </w:rPr>
            </w:pPr>
            <w:r w:rsidRPr="009353D1">
              <w:rPr>
                <w:rFonts w:ascii="Arial Narrow" w:hAnsi="Arial Narrow"/>
                <w:sz w:val="19"/>
                <w:szCs w:val="19"/>
                <w:lang w:val="en-GB" w:eastAsia="zh-CN"/>
              </w:rPr>
              <w:t xml:space="preserve">Institutions mandated to undertake survey and collection of biological resources (e.g. Institute of Botany and Institute of Zoology under Chinese Academy of Sciences; biology schools in colleges and universities; research academies of agriculture, forestry, environmental sciences, and medical sciences; local research institutions, etc.) will participate in project activities as needed and provide technical support to ABS regime implementation. For instance, taxonomists can provide technical support to survey and </w:t>
            </w:r>
            <w:r w:rsidR="006A14C8" w:rsidRPr="009353D1">
              <w:rPr>
                <w:rFonts w:ascii="Arial Narrow" w:hAnsi="Arial Narrow"/>
                <w:sz w:val="19"/>
                <w:szCs w:val="19"/>
                <w:lang w:val="en-GB" w:eastAsia="zh-CN"/>
              </w:rPr>
              <w:t>identify</w:t>
            </w:r>
            <w:r w:rsidRPr="009353D1">
              <w:rPr>
                <w:rFonts w:ascii="Arial Narrow" w:hAnsi="Arial Narrow"/>
                <w:sz w:val="19"/>
                <w:szCs w:val="19"/>
                <w:lang w:val="en-GB" w:eastAsia="zh-CN"/>
              </w:rPr>
              <w:t xml:space="preserve"> genetic resources and to </w:t>
            </w:r>
            <w:r w:rsidR="00DE01D5" w:rsidRPr="009353D1">
              <w:rPr>
                <w:rFonts w:ascii="Arial Narrow" w:hAnsi="Arial Narrow"/>
                <w:sz w:val="19"/>
                <w:szCs w:val="19"/>
                <w:lang w:val="en-GB" w:eastAsia="zh-CN"/>
              </w:rPr>
              <w:t xml:space="preserve">the </w:t>
            </w:r>
            <w:r w:rsidRPr="009353D1">
              <w:rPr>
                <w:rFonts w:ascii="Arial Narrow" w:hAnsi="Arial Narrow"/>
                <w:sz w:val="19"/>
                <w:szCs w:val="19"/>
                <w:lang w:val="en-GB" w:eastAsia="zh-CN"/>
              </w:rPr>
              <w:t xml:space="preserve">settlement of benefit sharing issues in relation to species that are not endemic and </w:t>
            </w:r>
            <w:r w:rsidR="006A14C8" w:rsidRPr="009353D1">
              <w:rPr>
                <w:rFonts w:ascii="Arial Narrow" w:hAnsi="Arial Narrow"/>
                <w:sz w:val="19"/>
                <w:szCs w:val="19"/>
                <w:lang w:val="en-GB" w:eastAsia="zh-CN"/>
              </w:rPr>
              <w:t>distributed across national boundaries.</w:t>
            </w:r>
            <w:r w:rsidRPr="009353D1">
              <w:rPr>
                <w:rFonts w:ascii="Arial Narrow" w:hAnsi="Arial Narrow"/>
                <w:sz w:val="19"/>
                <w:szCs w:val="19"/>
                <w:lang w:val="en-GB" w:eastAsia="zh-CN"/>
              </w:rPr>
              <w:t xml:space="preserve"> </w:t>
            </w:r>
          </w:p>
        </w:tc>
      </w:tr>
      <w:tr w:rsidR="00DC449D" w:rsidRPr="009353D1" w:rsidTr="00B4515A">
        <w:trPr>
          <w:trHeight w:val="681"/>
        </w:trPr>
        <w:tc>
          <w:tcPr>
            <w:tcW w:w="3290" w:type="dxa"/>
            <w:shd w:val="clear" w:color="auto" w:fill="auto"/>
          </w:tcPr>
          <w:p w:rsidR="00DC449D" w:rsidRPr="009353D1" w:rsidRDefault="00DC449D" w:rsidP="00DC449D">
            <w:pPr>
              <w:rPr>
                <w:rFonts w:ascii="Arial Narrow" w:hAnsi="Arial Narrow"/>
                <w:color w:val="000000"/>
                <w:sz w:val="19"/>
                <w:szCs w:val="19"/>
                <w:lang w:val="en-GB" w:eastAsia="zh-CN"/>
              </w:rPr>
            </w:pPr>
            <w:r w:rsidRPr="009353D1">
              <w:rPr>
                <w:rFonts w:ascii="Arial Narrow" w:hAnsi="Arial Narrow"/>
                <w:color w:val="000000"/>
                <w:sz w:val="19"/>
                <w:szCs w:val="19"/>
                <w:lang w:val="en-GB" w:eastAsia="zh-CN"/>
              </w:rPr>
              <w:t>Private Sector</w:t>
            </w:r>
          </w:p>
        </w:tc>
        <w:tc>
          <w:tcPr>
            <w:tcW w:w="7078" w:type="dxa"/>
            <w:shd w:val="clear" w:color="auto" w:fill="auto"/>
          </w:tcPr>
          <w:p w:rsidR="00657AA9" w:rsidRPr="009353D1" w:rsidRDefault="007843EA" w:rsidP="00657AA9">
            <w:pPr>
              <w:jc w:val="both"/>
              <w:rPr>
                <w:rFonts w:ascii="Arial Narrow" w:hAnsi="Arial Narrow"/>
                <w:sz w:val="19"/>
                <w:szCs w:val="19"/>
                <w:lang w:val="en-GB" w:eastAsia="zh-CN"/>
              </w:rPr>
            </w:pPr>
            <w:r w:rsidRPr="009353D1">
              <w:rPr>
                <w:rFonts w:ascii="Arial Narrow" w:hAnsi="Arial Narrow"/>
                <w:sz w:val="19"/>
                <w:szCs w:val="19"/>
                <w:lang w:val="en-GB" w:eastAsia="zh-CN"/>
              </w:rPr>
              <w:t xml:space="preserve">Businesses and enterprises in bio-prospecting, bio-technology and bio-industries are key stakeholders to the project, in establishing the ABS regime and in implementing the pilot component in particular.  Private sectors include: (i) biotechnology companies that culture tissues, extract and isolate derivatives to provide genetic products, e.g. Dayi Group; (ii) users of the genetic resources and derivatives such as pharmaceutical, cosmetic, agrochemical and manufacturing industries, e.g. the French company </w:t>
            </w:r>
            <w:bookmarkStart w:id="14" w:name="OLE_LINK34"/>
            <w:bookmarkStart w:id="15" w:name="OLE_LINK35"/>
            <w:r w:rsidRPr="009353D1">
              <w:rPr>
                <w:rFonts w:ascii="Arial Narrow" w:hAnsi="Arial Narrow"/>
                <w:sz w:val="19"/>
                <w:szCs w:val="19"/>
                <w:lang w:val="en-GB" w:eastAsia="zh-CN"/>
              </w:rPr>
              <w:t>L'OREAL Paris</w:t>
            </w:r>
            <w:bookmarkEnd w:id="14"/>
            <w:bookmarkEnd w:id="15"/>
            <w:r w:rsidRPr="009353D1">
              <w:rPr>
                <w:rFonts w:ascii="Arial Narrow" w:hAnsi="Arial Narrow"/>
                <w:sz w:val="19"/>
                <w:szCs w:val="19"/>
                <w:lang w:val="en-GB" w:eastAsia="zh-CN"/>
              </w:rPr>
              <w:t xml:space="preserve">; (iii) manufacturing and retail sectors for traditional Chinese medicine and agricultural products, </w:t>
            </w:r>
            <w:r w:rsidR="00657AA9" w:rsidRPr="009353D1">
              <w:rPr>
                <w:rFonts w:ascii="Arial Narrow" w:hAnsi="Arial Narrow"/>
                <w:sz w:val="19"/>
                <w:szCs w:val="19"/>
                <w:lang w:val="en-GB" w:eastAsia="zh-CN"/>
              </w:rPr>
              <w:t>such as</w:t>
            </w:r>
            <w:r w:rsidRPr="009353D1">
              <w:rPr>
                <w:rFonts w:ascii="Arial Narrow" w:hAnsi="Arial Narrow"/>
                <w:sz w:val="19"/>
                <w:szCs w:val="19"/>
                <w:lang w:val="en-GB" w:eastAsia="zh-CN"/>
              </w:rPr>
              <w:t xml:space="preserve"> Guizhou Yibai Co. Ltd. and Yunnan Baiyao Group.</w:t>
            </w:r>
          </w:p>
        </w:tc>
      </w:tr>
      <w:tr w:rsidR="00DC449D" w:rsidRPr="009353D1" w:rsidTr="00B4515A">
        <w:trPr>
          <w:trHeight w:val="693"/>
        </w:trPr>
        <w:tc>
          <w:tcPr>
            <w:tcW w:w="3290" w:type="dxa"/>
            <w:shd w:val="clear" w:color="auto" w:fill="auto"/>
          </w:tcPr>
          <w:p w:rsidR="00DC449D" w:rsidRPr="009353D1" w:rsidRDefault="00DC449D" w:rsidP="00DC449D">
            <w:pPr>
              <w:rPr>
                <w:rFonts w:ascii="Arial Narrow" w:hAnsi="Arial Narrow"/>
                <w:color w:val="000000"/>
                <w:sz w:val="19"/>
                <w:szCs w:val="19"/>
                <w:lang w:val="en-GB"/>
              </w:rPr>
            </w:pPr>
            <w:r w:rsidRPr="009353D1">
              <w:rPr>
                <w:rFonts w:ascii="Arial Narrow" w:hAnsi="Arial Narrow"/>
                <w:color w:val="000000"/>
                <w:sz w:val="19"/>
                <w:szCs w:val="19"/>
                <w:lang w:val="en-GB"/>
              </w:rPr>
              <w:t xml:space="preserve">NGO and Civil Society </w:t>
            </w:r>
          </w:p>
        </w:tc>
        <w:tc>
          <w:tcPr>
            <w:tcW w:w="7078" w:type="dxa"/>
            <w:shd w:val="clear" w:color="auto" w:fill="auto"/>
          </w:tcPr>
          <w:p w:rsidR="00DC449D" w:rsidRPr="009353D1" w:rsidRDefault="00667D41" w:rsidP="00667D41">
            <w:pPr>
              <w:rPr>
                <w:rFonts w:ascii="Arial Narrow" w:hAnsi="Arial Narrow"/>
                <w:sz w:val="19"/>
                <w:szCs w:val="19"/>
                <w:lang w:val="en-GB" w:eastAsia="zh-CN"/>
              </w:rPr>
            </w:pPr>
            <w:r w:rsidRPr="009353D1">
              <w:rPr>
                <w:rFonts w:ascii="Arial Narrow" w:hAnsi="Arial Narrow"/>
                <w:sz w:val="19"/>
                <w:szCs w:val="19"/>
                <w:lang w:val="en-GB" w:eastAsia="zh-CN"/>
              </w:rPr>
              <w:t xml:space="preserve">NGOs and civil society </w:t>
            </w:r>
            <w:r w:rsidR="00236E81" w:rsidRPr="009353D1">
              <w:rPr>
                <w:rFonts w:ascii="Arial Narrow" w:hAnsi="Arial Narrow"/>
                <w:sz w:val="19"/>
                <w:szCs w:val="19"/>
                <w:lang w:val="en-GB" w:eastAsia="zh-CN"/>
              </w:rPr>
              <w:t xml:space="preserve">working on relevant issues with communities and institution are potential stakeholders. They could participate in public awareness raising </w:t>
            </w:r>
            <w:r w:rsidR="00DC449D" w:rsidRPr="009353D1">
              <w:rPr>
                <w:rFonts w:ascii="Arial Narrow" w:hAnsi="Arial Narrow"/>
                <w:sz w:val="19"/>
                <w:szCs w:val="19"/>
                <w:lang w:val="en-GB" w:eastAsia="zh-CN"/>
              </w:rPr>
              <w:t xml:space="preserve">and training activities </w:t>
            </w:r>
            <w:r w:rsidR="00236E81" w:rsidRPr="009353D1">
              <w:rPr>
                <w:rFonts w:ascii="Arial Narrow" w:hAnsi="Arial Narrow"/>
                <w:sz w:val="19"/>
                <w:szCs w:val="19"/>
                <w:lang w:val="en-GB" w:eastAsia="zh-CN"/>
              </w:rPr>
              <w:t>targeting communities. In addition, th</w:t>
            </w:r>
            <w:r w:rsidR="00DC449D" w:rsidRPr="009353D1">
              <w:rPr>
                <w:rFonts w:ascii="Arial Narrow" w:hAnsi="Arial Narrow"/>
                <w:sz w:val="19"/>
                <w:szCs w:val="19"/>
                <w:lang w:val="en-GB" w:eastAsia="zh-CN"/>
              </w:rPr>
              <w:t xml:space="preserve">rough close cooperation with local communities, they may serve as agents and voice of local communities and assist them to gain more reasonable benefits </w:t>
            </w:r>
            <w:r w:rsidR="00A7156D" w:rsidRPr="009353D1">
              <w:rPr>
                <w:rFonts w:ascii="Arial Narrow" w:hAnsi="Arial Narrow"/>
                <w:sz w:val="19"/>
                <w:szCs w:val="19"/>
                <w:lang w:val="en-GB" w:eastAsia="zh-CN"/>
              </w:rPr>
              <w:t xml:space="preserve">from commercialisation of their genetic resources.  </w:t>
            </w:r>
            <w:r w:rsidRPr="009353D1">
              <w:rPr>
                <w:rFonts w:ascii="Arial Narrow" w:hAnsi="Arial Narrow"/>
                <w:sz w:val="19"/>
                <w:szCs w:val="19"/>
                <w:lang w:val="en-GB" w:eastAsia="zh-CN"/>
              </w:rPr>
              <w:t xml:space="preserve">ICIMOD will be an important partner for the project given its ABS regional programme. </w:t>
            </w:r>
          </w:p>
        </w:tc>
      </w:tr>
    </w:tbl>
    <w:p w:rsidR="00475C6A" w:rsidRPr="009353D1" w:rsidRDefault="00475C6A" w:rsidP="00B46641">
      <w:pPr>
        <w:jc w:val="both"/>
        <w:rPr>
          <w:b/>
          <w:sz w:val="22"/>
          <w:szCs w:val="22"/>
          <w:lang w:val="en-GB" w:eastAsia="zh-CN"/>
        </w:rPr>
      </w:pPr>
    </w:p>
    <w:p w:rsidR="0082219E" w:rsidRPr="009353D1" w:rsidRDefault="0082219E" w:rsidP="0082219E">
      <w:pPr>
        <w:spacing w:after="80"/>
        <w:outlineLvl w:val="0"/>
        <w:rPr>
          <w:b/>
          <w:sz w:val="21"/>
          <w:szCs w:val="21"/>
          <w:lang w:val="en-GB"/>
        </w:rPr>
      </w:pPr>
      <w:r w:rsidRPr="009353D1">
        <w:rPr>
          <w:b/>
          <w:sz w:val="21"/>
          <w:szCs w:val="21"/>
          <w:lang w:val="en-GB"/>
        </w:rPr>
        <w:t>A.3</w:t>
      </w:r>
      <w:r w:rsidR="006A14C8" w:rsidRPr="009353D1">
        <w:rPr>
          <w:b/>
          <w:sz w:val="21"/>
          <w:szCs w:val="21"/>
          <w:lang w:val="en-GB"/>
        </w:rPr>
        <w:t xml:space="preserve"> </w:t>
      </w:r>
      <w:r w:rsidRPr="009353D1">
        <w:rPr>
          <w:b/>
          <w:sz w:val="21"/>
          <w:szCs w:val="21"/>
          <w:lang w:val="en-GB"/>
        </w:rPr>
        <w:t xml:space="preserve"> Risk.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p w:rsidR="0082219E" w:rsidRPr="009353D1" w:rsidRDefault="0082219E" w:rsidP="0082219E">
      <w:pPr>
        <w:spacing w:after="80"/>
        <w:outlineLvl w:val="0"/>
        <w:rPr>
          <w:sz w:val="21"/>
          <w:szCs w:val="21"/>
          <w:lang w:val="en-GB"/>
        </w:rPr>
      </w:pPr>
      <w:r w:rsidRPr="009353D1">
        <w:rPr>
          <w:sz w:val="21"/>
          <w:szCs w:val="21"/>
          <w:lang w:val="en-GB"/>
        </w:rPr>
        <w:t>The following risks have been identified.  The risk table will be reviewed and updated during the PPG.</w:t>
      </w:r>
    </w:p>
    <w:tbl>
      <w:tblPr>
        <w:tblW w:w="0" w:type="auto"/>
        <w:jc w:val="center"/>
        <w:tblInd w:w="-776"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2613"/>
        <w:gridCol w:w="969"/>
        <w:gridCol w:w="6753"/>
      </w:tblGrid>
      <w:tr w:rsidR="00FA31AA" w:rsidRPr="009353D1" w:rsidTr="0042394E">
        <w:trPr>
          <w:trHeight w:val="368"/>
          <w:jc w:val="center"/>
        </w:trPr>
        <w:tc>
          <w:tcPr>
            <w:tcW w:w="261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FA31AA" w:rsidRPr="009353D1" w:rsidRDefault="00657479" w:rsidP="00FA31AA">
            <w:pPr>
              <w:spacing w:before="100" w:beforeAutospacing="1" w:after="80" w:afterAutospacing="1"/>
              <w:jc w:val="center"/>
              <w:outlineLvl w:val="1"/>
              <w:rPr>
                <w:rFonts w:ascii="Arial Narrow" w:hAnsi="Arial Narrow"/>
                <w:b/>
                <w:bCs/>
                <w:sz w:val="18"/>
                <w:szCs w:val="18"/>
                <w:lang w:val="en-GB" w:eastAsia="zh-CN"/>
              </w:rPr>
            </w:pPr>
            <w:r w:rsidRPr="009353D1">
              <w:rPr>
                <w:rFonts w:ascii="Arial Narrow" w:hAnsi="Arial Narrow"/>
                <w:b/>
                <w:bCs/>
                <w:sz w:val="18"/>
                <w:szCs w:val="18"/>
                <w:lang w:val="en-GB" w:eastAsia="zh-CN"/>
              </w:rPr>
              <w:t>Risks</w:t>
            </w:r>
          </w:p>
        </w:tc>
        <w:tc>
          <w:tcPr>
            <w:tcW w:w="969"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FA31AA" w:rsidRPr="009353D1" w:rsidRDefault="00657479" w:rsidP="00FA31AA">
            <w:pPr>
              <w:spacing w:before="100" w:beforeAutospacing="1" w:after="80" w:afterAutospacing="1"/>
              <w:jc w:val="center"/>
              <w:outlineLvl w:val="1"/>
              <w:rPr>
                <w:rFonts w:ascii="Arial Narrow" w:hAnsi="Arial Narrow"/>
                <w:b/>
                <w:bCs/>
                <w:sz w:val="18"/>
                <w:szCs w:val="18"/>
                <w:lang w:val="en-GB" w:eastAsia="zh-CN"/>
              </w:rPr>
            </w:pPr>
            <w:r w:rsidRPr="009353D1">
              <w:rPr>
                <w:rFonts w:ascii="Arial Narrow" w:hAnsi="Arial Narrow"/>
                <w:b/>
                <w:bCs/>
                <w:sz w:val="18"/>
                <w:szCs w:val="18"/>
                <w:lang w:val="en-GB" w:eastAsia="zh-CN"/>
              </w:rPr>
              <w:t>Rating</w:t>
            </w:r>
          </w:p>
        </w:tc>
        <w:tc>
          <w:tcPr>
            <w:tcW w:w="6753" w:type="dxa"/>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rsidR="00FA31AA" w:rsidRPr="009353D1" w:rsidRDefault="00657479" w:rsidP="00FA31AA">
            <w:pPr>
              <w:spacing w:before="100" w:beforeAutospacing="1" w:after="80" w:afterAutospacing="1"/>
              <w:jc w:val="center"/>
              <w:outlineLvl w:val="1"/>
              <w:rPr>
                <w:rFonts w:ascii="Arial Narrow" w:hAnsi="Arial Narrow"/>
                <w:b/>
                <w:bCs/>
                <w:sz w:val="18"/>
                <w:szCs w:val="18"/>
                <w:lang w:val="en-GB" w:eastAsia="zh-CN"/>
              </w:rPr>
            </w:pPr>
            <w:r w:rsidRPr="009353D1">
              <w:rPr>
                <w:rFonts w:ascii="Arial Narrow" w:hAnsi="Arial Narrow"/>
                <w:b/>
                <w:bCs/>
                <w:sz w:val="18"/>
                <w:szCs w:val="18"/>
                <w:lang w:val="en-GB" w:eastAsia="zh-CN"/>
              </w:rPr>
              <w:t xml:space="preserve">Preventive Measures </w:t>
            </w:r>
          </w:p>
        </w:tc>
      </w:tr>
      <w:tr w:rsidR="00784FD8" w:rsidRPr="009353D1" w:rsidTr="0042394E">
        <w:trPr>
          <w:jc w:val="center"/>
        </w:trPr>
        <w:tc>
          <w:tcPr>
            <w:tcW w:w="2613" w:type="dxa"/>
            <w:tcBorders>
              <w:top w:val="single" w:sz="4" w:space="0" w:color="auto"/>
              <w:left w:val="single" w:sz="4" w:space="0" w:color="auto"/>
              <w:bottom w:val="single" w:sz="4" w:space="0" w:color="auto"/>
              <w:right w:val="single" w:sz="4" w:space="0" w:color="auto"/>
            </w:tcBorders>
            <w:shd w:val="clear" w:color="auto" w:fill="auto"/>
          </w:tcPr>
          <w:p w:rsidR="00817B69" w:rsidRPr="009353D1" w:rsidRDefault="00DD367F" w:rsidP="00DD367F">
            <w:pPr>
              <w:spacing w:after="80"/>
              <w:rPr>
                <w:rFonts w:ascii="Arial Narrow" w:hAnsi="Arial Narrow"/>
                <w:bCs/>
                <w:sz w:val="18"/>
                <w:szCs w:val="18"/>
                <w:lang w:val="en-GB" w:eastAsia="zh-CN"/>
              </w:rPr>
            </w:pPr>
            <w:r w:rsidRPr="009353D1">
              <w:rPr>
                <w:rFonts w:ascii="Arial Narrow" w:hAnsi="Arial Narrow"/>
                <w:bCs/>
                <w:sz w:val="18"/>
                <w:szCs w:val="18"/>
                <w:lang w:val="en-GB" w:eastAsia="zh-CN"/>
              </w:rPr>
              <w:t>Legislative reform</w:t>
            </w:r>
            <w:r w:rsidR="00B46641" w:rsidRPr="009353D1">
              <w:rPr>
                <w:rFonts w:ascii="Arial Narrow" w:hAnsi="Arial Narrow"/>
                <w:bCs/>
                <w:sz w:val="18"/>
                <w:szCs w:val="18"/>
                <w:lang w:val="en-GB" w:eastAsia="zh-CN"/>
              </w:rPr>
              <w:t xml:space="preserve"> in China is a complicated and time-consuming process with </w:t>
            </w:r>
            <w:r w:rsidR="00A41CE4" w:rsidRPr="009353D1">
              <w:rPr>
                <w:rFonts w:ascii="Arial Narrow" w:hAnsi="Arial Narrow"/>
                <w:bCs/>
                <w:sz w:val="18"/>
                <w:szCs w:val="18"/>
                <w:lang w:val="en-GB" w:eastAsia="zh-CN"/>
              </w:rPr>
              <w:t xml:space="preserve">cumbersome </w:t>
            </w:r>
            <w:r w:rsidR="00B46641" w:rsidRPr="009353D1">
              <w:rPr>
                <w:rFonts w:ascii="Arial Narrow" w:hAnsi="Arial Narrow"/>
                <w:bCs/>
                <w:sz w:val="18"/>
                <w:szCs w:val="18"/>
                <w:lang w:val="en-GB" w:eastAsia="zh-CN"/>
              </w:rPr>
              <w:t>procedures</w:t>
            </w:r>
            <w:r w:rsidRPr="009353D1">
              <w:rPr>
                <w:rFonts w:ascii="Arial Narrow" w:hAnsi="Arial Narrow"/>
                <w:bCs/>
                <w:sz w:val="18"/>
                <w:szCs w:val="18"/>
                <w:lang w:val="en-GB" w:eastAsia="zh-CN"/>
              </w:rPr>
              <w:t xml:space="preserve">. A </w:t>
            </w:r>
            <w:r w:rsidR="00A41CE4" w:rsidRPr="009353D1">
              <w:rPr>
                <w:rFonts w:ascii="Arial Narrow" w:hAnsi="Arial Narrow"/>
                <w:bCs/>
                <w:sz w:val="18"/>
                <w:szCs w:val="18"/>
                <w:lang w:val="en-GB" w:eastAsia="zh-CN"/>
              </w:rPr>
              <w:t xml:space="preserve">delay may </w:t>
            </w:r>
            <w:r w:rsidR="00B46641" w:rsidRPr="009353D1">
              <w:rPr>
                <w:rFonts w:ascii="Arial Narrow" w:hAnsi="Arial Narrow"/>
                <w:bCs/>
                <w:sz w:val="18"/>
                <w:szCs w:val="18"/>
                <w:lang w:val="en-GB" w:eastAsia="zh-CN"/>
              </w:rPr>
              <w:t xml:space="preserve">put </w:t>
            </w:r>
            <w:r w:rsidRPr="009353D1">
              <w:rPr>
                <w:rFonts w:ascii="Arial Narrow" w:hAnsi="Arial Narrow"/>
                <w:bCs/>
                <w:sz w:val="18"/>
                <w:szCs w:val="18"/>
                <w:lang w:val="en-GB" w:eastAsia="zh-CN"/>
              </w:rPr>
              <w:t xml:space="preserve">the </w:t>
            </w:r>
            <w:r w:rsidR="00B46641" w:rsidRPr="009353D1">
              <w:rPr>
                <w:rFonts w:ascii="Arial Narrow" w:hAnsi="Arial Narrow"/>
                <w:bCs/>
                <w:sz w:val="18"/>
                <w:szCs w:val="18"/>
                <w:lang w:val="en-GB" w:eastAsia="zh-CN"/>
              </w:rPr>
              <w:t xml:space="preserve">success of the project at risk.  </w:t>
            </w:r>
          </w:p>
        </w:tc>
        <w:tc>
          <w:tcPr>
            <w:tcW w:w="969" w:type="dxa"/>
            <w:tcBorders>
              <w:top w:val="single" w:sz="4" w:space="0" w:color="auto"/>
              <w:left w:val="single" w:sz="4" w:space="0" w:color="auto"/>
              <w:bottom w:val="single" w:sz="4" w:space="0" w:color="auto"/>
              <w:right w:val="single" w:sz="4" w:space="0" w:color="auto"/>
            </w:tcBorders>
            <w:shd w:val="clear" w:color="auto" w:fill="auto"/>
          </w:tcPr>
          <w:p w:rsidR="00784FD8" w:rsidRPr="009353D1" w:rsidRDefault="00A41CE4" w:rsidP="00F56845">
            <w:pPr>
              <w:spacing w:after="80"/>
              <w:jc w:val="center"/>
              <w:rPr>
                <w:rFonts w:ascii="Arial Narrow" w:hAnsi="Arial Narrow"/>
                <w:bCs/>
                <w:sz w:val="18"/>
                <w:szCs w:val="18"/>
                <w:lang w:val="en-GB" w:eastAsia="zh-CN"/>
              </w:rPr>
            </w:pPr>
            <w:r w:rsidRPr="009353D1">
              <w:rPr>
                <w:rFonts w:ascii="Arial Narrow" w:hAnsi="Arial Narrow"/>
                <w:bCs/>
                <w:sz w:val="18"/>
                <w:szCs w:val="18"/>
                <w:lang w:val="en-GB" w:eastAsia="zh-CN"/>
              </w:rPr>
              <w:t>High</w:t>
            </w:r>
          </w:p>
        </w:tc>
        <w:tc>
          <w:tcPr>
            <w:tcW w:w="6753" w:type="dxa"/>
            <w:tcBorders>
              <w:top w:val="single" w:sz="4" w:space="0" w:color="auto"/>
              <w:left w:val="single" w:sz="4" w:space="0" w:color="auto"/>
              <w:bottom w:val="single" w:sz="4" w:space="0" w:color="auto"/>
              <w:right w:val="single" w:sz="4" w:space="0" w:color="auto"/>
            </w:tcBorders>
            <w:shd w:val="clear" w:color="auto" w:fill="auto"/>
          </w:tcPr>
          <w:p w:rsidR="00AC4C45" w:rsidRPr="009353D1" w:rsidRDefault="00A41CE4" w:rsidP="00A715A8">
            <w:pPr>
              <w:spacing w:after="80"/>
              <w:rPr>
                <w:rFonts w:ascii="Arial Narrow" w:hAnsi="Arial Narrow"/>
                <w:bCs/>
                <w:sz w:val="18"/>
                <w:szCs w:val="18"/>
                <w:lang w:val="en-GB" w:eastAsia="zh-CN"/>
              </w:rPr>
            </w:pPr>
            <w:r w:rsidRPr="009353D1">
              <w:rPr>
                <w:rFonts w:ascii="Arial Narrow" w:hAnsi="Arial Narrow"/>
                <w:bCs/>
                <w:sz w:val="18"/>
                <w:szCs w:val="18"/>
                <w:lang w:val="en-GB" w:eastAsia="zh-CN"/>
              </w:rPr>
              <w:t>The project will be designed so that the national level legislation delay will not delay the pilot and other components.</w:t>
            </w:r>
            <w:r w:rsidR="003B0FE4" w:rsidRPr="009353D1">
              <w:rPr>
                <w:rFonts w:ascii="Arial Narrow" w:hAnsi="Arial Narrow"/>
                <w:bCs/>
                <w:sz w:val="18"/>
                <w:szCs w:val="18"/>
                <w:lang w:val="en-GB" w:eastAsia="zh-CN"/>
              </w:rPr>
              <w:t xml:space="preserve"> </w:t>
            </w:r>
            <w:r w:rsidR="00667D41" w:rsidRPr="009353D1">
              <w:rPr>
                <w:rFonts w:ascii="Arial Narrow" w:hAnsi="Arial Narrow"/>
                <w:bCs/>
                <w:sz w:val="18"/>
                <w:szCs w:val="18"/>
                <w:lang w:val="en-GB" w:eastAsia="zh-CN"/>
              </w:rPr>
              <w:t>A g</w:t>
            </w:r>
            <w:r w:rsidR="0046392C" w:rsidRPr="009353D1">
              <w:rPr>
                <w:rFonts w:ascii="Arial Narrow" w:hAnsi="Arial Narrow"/>
                <w:bCs/>
                <w:sz w:val="18"/>
                <w:szCs w:val="18"/>
                <w:lang w:val="en-GB" w:eastAsia="zh-CN"/>
              </w:rPr>
              <w:t xml:space="preserve">eneral guiding </w:t>
            </w:r>
            <w:r w:rsidR="003B0FE4" w:rsidRPr="009353D1">
              <w:rPr>
                <w:rFonts w:ascii="Arial Narrow" w:hAnsi="Arial Narrow"/>
                <w:bCs/>
                <w:sz w:val="18"/>
                <w:szCs w:val="18"/>
                <w:lang w:val="en-GB" w:eastAsia="zh-CN"/>
              </w:rPr>
              <w:t>structure and principles of the legislation will be developed during the PPG phase, and the drafting of the legislation will be completed at the on-set of the project, drawing from best practices of other countries in their legislation, institutional setup, procedural development and other concrete measures in accordance with the requirement of the Nagoya Protocol.  This is to accelerate the full development of the ABS legislation and associated institutional arrangements during the implementation phase.</w:t>
            </w:r>
            <w:r w:rsidRPr="009353D1">
              <w:rPr>
                <w:rFonts w:ascii="Arial Narrow" w:hAnsi="Arial Narrow"/>
                <w:bCs/>
                <w:sz w:val="18"/>
                <w:szCs w:val="18"/>
                <w:lang w:val="en-GB" w:eastAsia="zh-CN"/>
              </w:rPr>
              <w:t xml:space="preserve"> In addition, the project will support development of </w:t>
            </w:r>
            <w:r w:rsidR="00B46641" w:rsidRPr="009353D1">
              <w:rPr>
                <w:rFonts w:ascii="Arial Narrow" w:hAnsi="Arial Narrow"/>
                <w:bCs/>
                <w:sz w:val="18"/>
                <w:szCs w:val="18"/>
                <w:lang w:val="en-GB" w:eastAsia="zh-CN"/>
              </w:rPr>
              <w:t xml:space="preserve">local ABS </w:t>
            </w:r>
            <w:r w:rsidRPr="009353D1">
              <w:rPr>
                <w:rFonts w:ascii="Arial Narrow" w:hAnsi="Arial Narrow"/>
                <w:bCs/>
                <w:sz w:val="18"/>
                <w:szCs w:val="18"/>
                <w:lang w:val="en-GB" w:eastAsia="zh-CN"/>
              </w:rPr>
              <w:t>regulations</w:t>
            </w:r>
            <w:r w:rsidR="00EB1685" w:rsidRPr="009353D1">
              <w:rPr>
                <w:rFonts w:ascii="Arial Narrow" w:hAnsi="Arial Narrow"/>
                <w:bCs/>
                <w:sz w:val="18"/>
                <w:szCs w:val="18"/>
                <w:lang w:val="en-GB" w:eastAsia="zh-CN"/>
              </w:rPr>
              <w:t xml:space="preserve"> </w:t>
            </w:r>
            <w:r w:rsidR="00B46641" w:rsidRPr="009353D1">
              <w:rPr>
                <w:rFonts w:ascii="Arial Narrow" w:hAnsi="Arial Narrow"/>
                <w:bCs/>
                <w:sz w:val="18"/>
                <w:szCs w:val="18"/>
                <w:lang w:val="en-GB" w:eastAsia="zh-CN"/>
              </w:rPr>
              <w:t xml:space="preserve">within the autonomous legal and legislative framework in selected </w:t>
            </w:r>
            <w:r w:rsidR="00EB1685" w:rsidRPr="009353D1">
              <w:rPr>
                <w:rFonts w:ascii="Arial Narrow" w:hAnsi="Arial Narrow"/>
                <w:bCs/>
                <w:sz w:val="18"/>
                <w:szCs w:val="18"/>
                <w:lang w:val="en-GB" w:eastAsia="zh-CN"/>
              </w:rPr>
              <w:t xml:space="preserve">provinces and </w:t>
            </w:r>
            <w:r w:rsidR="00B46641" w:rsidRPr="009353D1">
              <w:rPr>
                <w:rFonts w:ascii="Arial Narrow" w:hAnsi="Arial Narrow"/>
                <w:bCs/>
                <w:sz w:val="18"/>
                <w:szCs w:val="18"/>
                <w:lang w:val="en-GB" w:eastAsia="zh-CN"/>
              </w:rPr>
              <w:t>ethnic minority-inhabited regi</w:t>
            </w:r>
            <w:r w:rsidR="001816D7" w:rsidRPr="009353D1">
              <w:rPr>
                <w:rFonts w:ascii="Arial Narrow" w:hAnsi="Arial Narrow"/>
                <w:bCs/>
                <w:sz w:val="18"/>
                <w:szCs w:val="18"/>
                <w:lang w:val="en-GB" w:eastAsia="zh-CN"/>
              </w:rPr>
              <w:t xml:space="preserve">ons which have certain autonomy, </w:t>
            </w:r>
            <w:r w:rsidR="00EB1685" w:rsidRPr="009353D1">
              <w:rPr>
                <w:rFonts w:ascii="Arial Narrow" w:hAnsi="Arial Narrow"/>
                <w:bCs/>
                <w:sz w:val="18"/>
                <w:szCs w:val="18"/>
                <w:lang w:val="en-GB" w:eastAsia="zh-CN"/>
              </w:rPr>
              <w:t xml:space="preserve">to facilitate pilot implementation. </w:t>
            </w:r>
          </w:p>
        </w:tc>
      </w:tr>
      <w:tr w:rsidR="00CD5296" w:rsidRPr="009353D1" w:rsidTr="0042394E">
        <w:trPr>
          <w:jc w:val="center"/>
        </w:trPr>
        <w:tc>
          <w:tcPr>
            <w:tcW w:w="2613" w:type="dxa"/>
            <w:tcBorders>
              <w:top w:val="single" w:sz="4" w:space="0" w:color="auto"/>
              <w:left w:val="single" w:sz="4" w:space="0" w:color="auto"/>
              <w:bottom w:val="single" w:sz="4" w:space="0" w:color="auto"/>
              <w:right w:val="single" w:sz="4" w:space="0" w:color="auto"/>
            </w:tcBorders>
            <w:shd w:val="clear" w:color="auto" w:fill="auto"/>
          </w:tcPr>
          <w:p w:rsidR="00CD5296" w:rsidRPr="009353D1" w:rsidRDefault="00CD5296" w:rsidP="008D2121">
            <w:pPr>
              <w:rPr>
                <w:rFonts w:ascii="Arial Narrow" w:hAnsi="Arial Narrow"/>
                <w:bCs/>
                <w:sz w:val="18"/>
                <w:szCs w:val="18"/>
                <w:lang w:val="en-GB" w:eastAsia="zh-CN"/>
              </w:rPr>
            </w:pPr>
            <w:r w:rsidRPr="009353D1">
              <w:rPr>
                <w:rFonts w:ascii="Arial Narrow" w:hAnsi="Arial Narrow"/>
                <w:bCs/>
                <w:sz w:val="18"/>
                <w:szCs w:val="18"/>
                <w:lang w:val="en-GB" w:eastAsia="zh-CN"/>
              </w:rPr>
              <w:t xml:space="preserve">Some national and international partners may prove to be uncommitted to work under </w:t>
            </w:r>
            <w:r w:rsidR="00773346" w:rsidRPr="009353D1">
              <w:rPr>
                <w:rFonts w:ascii="Arial Narrow" w:hAnsi="Arial Narrow"/>
                <w:bCs/>
                <w:sz w:val="18"/>
                <w:szCs w:val="18"/>
                <w:lang w:val="en-GB" w:eastAsia="zh-CN"/>
              </w:rPr>
              <w:t xml:space="preserve">the </w:t>
            </w:r>
            <w:r w:rsidRPr="009353D1">
              <w:rPr>
                <w:rFonts w:ascii="Arial Narrow" w:hAnsi="Arial Narrow"/>
                <w:bCs/>
                <w:sz w:val="18"/>
                <w:szCs w:val="18"/>
                <w:lang w:val="en-GB" w:eastAsia="zh-CN"/>
              </w:rPr>
              <w:t>new ABS framework</w:t>
            </w:r>
          </w:p>
          <w:p w:rsidR="00CD5296" w:rsidRPr="009353D1" w:rsidRDefault="00CD5296" w:rsidP="008D2121">
            <w:pPr>
              <w:jc w:val="center"/>
              <w:rPr>
                <w:rFonts w:ascii="Arial Narrow" w:hAnsi="Arial Narrow"/>
                <w:bCs/>
                <w:sz w:val="18"/>
                <w:szCs w:val="18"/>
                <w:lang w:val="en-GB" w:eastAsia="zh-CN"/>
              </w:rPr>
            </w:pPr>
          </w:p>
        </w:tc>
        <w:tc>
          <w:tcPr>
            <w:tcW w:w="969" w:type="dxa"/>
            <w:tcBorders>
              <w:top w:val="single" w:sz="4" w:space="0" w:color="auto"/>
              <w:left w:val="single" w:sz="4" w:space="0" w:color="auto"/>
              <w:bottom w:val="single" w:sz="4" w:space="0" w:color="auto"/>
              <w:right w:val="single" w:sz="4" w:space="0" w:color="auto"/>
            </w:tcBorders>
            <w:shd w:val="clear" w:color="auto" w:fill="auto"/>
          </w:tcPr>
          <w:p w:rsidR="00CD5296" w:rsidRPr="009353D1" w:rsidRDefault="00CD5296" w:rsidP="008D2121">
            <w:pPr>
              <w:jc w:val="center"/>
              <w:rPr>
                <w:rFonts w:ascii="Arial Narrow" w:hAnsi="Arial Narrow"/>
                <w:bCs/>
                <w:sz w:val="18"/>
                <w:szCs w:val="18"/>
                <w:lang w:val="en-GB" w:eastAsia="zh-CN"/>
              </w:rPr>
            </w:pPr>
            <w:r w:rsidRPr="009353D1">
              <w:rPr>
                <w:rFonts w:ascii="Arial Narrow" w:hAnsi="Arial Narrow"/>
                <w:bCs/>
                <w:sz w:val="18"/>
                <w:szCs w:val="18"/>
                <w:lang w:val="en-GB" w:eastAsia="zh-CN"/>
              </w:rPr>
              <w:t xml:space="preserve">Medium </w:t>
            </w:r>
          </w:p>
        </w:tc>
        <w:tc>
          <w:tcPr>
            <w:tcW w:w="6753" w:type="dxa"/>
            <w:tcBorders>
              <w:top w:val="single" w:sz="4" w:space="0" w:color="auto"/>
              <w:left w:val="single" w:sz="4" w:space="0" w:color="auto"/>
              <w:bottom w:val="single" w:sz="4" w:space="0" w:color="auto"/>
              <w:right w:val="single" w:sz="4" w:space="0" w:color="auto"/>
            </w:tcBorders>
            <w:shd w:val="clear" w:color="auto" w:fill="auto"/>
          </w:tcPr>
          <w:p w:rsidR="00CD5296" w:rsidRPr="009353D1" w:rsidRDefault="00773346" w:rsidP="00773346">
            <w:pPr>
              <w:rPr>
                <w:rFonts w:ascii="Arial Narrow" w:hAnsi="Arial Narrow"/>
                <w:bCs/>
                <w:sz w:val="18"/>
                <w:szCs w:val="18"/>
                <w:lang w:val="en-GB" w:eastAsia="zh-CN"/>
              </w:rPr>
            </w:pPr>
            <w:r w:rsidRPr="009353D1">
              <w:rPr>
                <w:rFonts w:ascii="Arial Narrow" w:hAnsi="Arial Narrow"/>
                <w:bCs/>
                <w:sz w:val="18"/>
                <w:szCs w:val="18"/>
                <w:lang w:val="en-GB" w:eastAsia="zh-CN"/>
              </w:rPr>
              <w:t xml:space="preserve">A thorough </w:t>
            </w:r>
            <w:r w:rsidR="00CD5296" w:rsidRPr="009353D1">
              <w:rPr>
                <w:rFonts w:ascii="Arial Narrow" w:hAnsi="Arial Narrow"/>
                <w:bCs/>
                <w:sz w:val="18"/>
                <w:szCs w:val="18"/>
                <w:lang w:val="en-GB" w:eastAsia="zh-CN"/>
              </w:rPr>
              <w:t xml:space="preserve">situation analysis will be conducted during the PPG to mitigate this risk.  </w:t>
            </w:r>
            <w:r w:rsidRPr="009353D1">
              <w:rPr>
                <w:rFonts w:ascii="Arial Narrow" w:hAnsi="Arial Narrow"/>
                <w:bCs/>
                <w:sz w:val="18"/>
                <w:szCs w:val="18"/>
                <w:lang w:val="en-GB" w:eastAsia="zh-CN"/>
              </w:rPr>
              <w:t>Under t</w:t>
            </w:r>
            <w:r w:rsidR="002E50A5" w:rsidRPr="009353D1">
              <w:rPr>
                <w:rFonts w:ascii="Arial Narrow" w:hAnsi="Arial Narrow"/>
                <w:bCs/>
                <w:sz w:val="18"/>
                <w:szCs w:val="18"/>
                <w:lang w:val="en-GB" w:eastAsia="zh-CN"/>
              </w:rPr>
              <w:t xml:space="preserve">he new Patent Law of China, information on sources of genetic resources is required for patent application. </w:t>
            </w:r>
            <w:r w:rsidR="00CD5296" w:rsidRPr="009353D1">
              <w:rPr>
                <w:rFonts w:ascii="Arial Narrow" w:hAnsi="Arial Narrow"/>
                <w:bCs/>
                <w:sz w:val="18"/>
                <w:szCs w:val="18"/>
                <w:lang w:val="en-GB" w:eastAsia="zh-CN"/>
              </w:rPr>
              <w:t>The projec</w:t>
            </w:r>
            <w:r w:rsidRPr="009353D1">
              <w:rPr>
                <w:rFonts w:ascii="Arial Narrow" w:hAnsi="Arial Narrow"/>
                <w:bCs/>
                <w:sz w:val="18"/>
                <w:szCs w:val="18"/>
                <w:lang w:val="en-GB" w:eastAsia="zh-CN"/>
              </w:rPr>
              <w:t xml:space="preserve">t will support development of </w:t>
            </w:r>
            <w:r w:rsidR="00CD5296" w:rsidRPr="009353D1">
              <w:rPr>
                <w:rFonts w:ascii="Arial Narrow" w:hAnsi="Arial Narrow"/>
                <w:bCs/>
                <w:sz w:val="18"/>
                <w:szCs w:val="18"/>
                <w:lang w:val="en-GB" w:eastAsia="zh-CN"/>
              </w:rPr>
              <w:t xml:space="preserve">robust national and local laws and regulations on management of ABS, ensuring their compatibility with other existing laws which may conflict with the new ABS law.  The project will also support capacity development of various institutions in order </w:t>
            </w:r>
            <w:r w:rsidRPr="009353D1">
              <w:rPr>
                <w:rFonts w:ascii="Arial Narrow" w:hAnsi="Arial Narrow"/>
                <w:bCs/>
                <w:sz w:val="18"/>
                <w:szCs w:val="18"/>
                <w:lang w:val="en-GB" w:eastAsia="zh-CN"/>
              </w:rPr>
              <w:lastRenderedPageBreak/>
              <w:t xml:space="preserve">to ensure </w:t>
            </w:r>
            <w:r w:rsidR="00CD5296" w:rsidRPr="009353D1">
              <w:rPr>
                <w:rFonts w:ascii="Arial Narrow" w:hAnsi="Arial Narrow"/>
                <w:bCs/>
                <w:sz w:val="18"/>
                <w:szCs w:val="18"/>
                <w:lang w:val="en-GB" w:eastAsia="zh-CN"/>
              </w:rPr>
              <w:t xml:space="preserve">strict </w:t>
            </w:r>
            <w:r w:rsidR="002E50A5" w:rsidRPr="009353D1">
              <w:rPr>
                <w:rFonts w:ascii="Arial Narrow" w:hAnsi="Arial Narrow"/>
                <w:bCs/>
                <w:sz w:val="18"/>
                <w:szCs w:val="18"/>
                <w:lang w:val="en-GB" w:eastAsia="zh-CN"/>
              </w:rPr>
              <w:t>enforcement</w:t>
            </w:r>
            <w:r w:rsidR="00CD5296" w:rsidRPr="009353D1">
              <w:rPr>
                <w:rFonts w:ascii="Arial Narrow" w:hAnsi="Arial Narrow"/>
                <w:bCs/>
                <w:sz w:val="18"/>
                <w:szCs w:val="18"/>
                <w:lang w:val="en-GB" w:eastAsia="zh-CN"/>
              </w:rPr>
              <w:t xml:space="preserve"> of the </w:t>
            </w:r>
            <w:r w:rsidR="00C44B40" w:rsidRPr="009353D1">
              <w:rPr>
                <w:rFonts w:ascii="Arial Narrow" w:hAnsi="Arial Narrow"/>
                <w:bCs/>
                <w:sz w:val="18"/>
                <w:szCs w:val="18"/>
                <w:lang w:val="en-GB" w:eastAsia="zh-CN"/>
              </w:rPr>
              <w:t>new laws</w:t>
            </w:r>
            <w:r w:rsidR="00CD5296" w:rsidRPr="009353D1">
              <w:rPr>
                <w:rFonts w:ascii="Arial Narrow" w:hAnsi="Arial Narrow"/>
                <w:bCs/>
                <w:sz w:val="18"/>
                <w:szCs w:val="18"/>
                <w:lang w:val="en-GB" w:eastAsia="zh-CN"/>
              </w:rPr>
              <w:t xml:space="preserve"> to avoid any problems arising during the actual biodiscovery and product development processes. </w:t>
            </w:r>
            <w:r w:rsidR="00C44B40" w:rsidRPr="009353D1">
              <w:rPr>
                <w:rFonts w:ascii="Arial Narrow" w:hAnsi="Arial Narrow"/>
                <w:bCs/>
                <w:sz w:val="18"/>
                <w:szCs w:val="18"/>
                <w:lang w:val="en-GB" w:eastAsia="zh-CN"/>
              </w:rPr>
              <w:t xml:space="preserve"> The project will further sensitise both providers and users of genetic resources including international and national companies about the new law and the procedures put in place for ABS. </w:t>
            </w:r>
          </w:p>
        </w:tc>
      </w:tr>
      <w:tr w:rsidR="00CD5296" w:rsidRPr="009353D1" w:rsidTr="0042394E">
        <w:trPr>
          <w:jc w:val="center"/>
        </w:trPr>
        <w:tc>
          <w:tcPr>
            <w:tcW w:w="2613" w:type="dxa"/>
            <w:tcBorders>
              <w:top w:val="single" w:sz="4" w:space="0" w:color="auto"/>
              <w:left w:val="single" w:sz="4" w:space="0" w:color="auto"/>
              <w:bottom w:val="single" w:sz="4" w:space="0" w:color="auto"/>
              <w:right w:val="single" w:sz="4" w:space="0" w:color="auto"/>
            </w:tcBorders>
            <w:shd w:val="clear" w:color="auto" w:fill="auto"/>
          </w:tcPr>
          <w:p w:rsidR="00CD5296" w:rsidRPr="009353D1" w:rsidRDefault="00CD5296" w:rsidP="008D2121">
            <w:pPr>
              <w:pStyle w:val="NoSpacing"/>
              <w:rPr>
                <w:rFonts w:ascii="Arial Narrow" w:hAnsi="Arial Narrow"/>
                <w:bCs/>
                <w:sz w:val="18"/>
                <w:szCs w:val="18"/>
                <w:lang w:val="en-GB" w:eastAsia="zh-CN"/>
              </w:rPr>
            </w:pPr>
            <w:r w:rsidRPr="009353D1">
              <w:rPr>
                <w:rFonts w:ascii="Arial Narrow" w:hAnsi="Arial Narrow"/>
                <w:bCs/>
                <w:sz w:val="18"/>
                <w:szCs w:val="18"/>
                <w:lang w:val="en-GB" w:eastAsia="zh-CN"/>
              </w:rPr>
              <w:lastRenderedPageBreak/>
              <w:t>Commercial confidentiality restrictions may limit information sharing on development process</w:t>
            </w:r>
          </w:p>
          <w:p w:rsidR="00CD5296" w:rsidRPr="009353D1" w:rsidRDefault="00CD5296" w:rsidP="008D2121">
            <w:pPr>
              <w:pStyle w:val="CommentText"/>
              <w:rPr>
                <w:rFonts w:ascii="Arial Narrow" w:hAnsi="Arial Narrow"/>
                <w:bCs/>
                <w:sz w:val="18"/>
                <w:szCs w:val="18"/>
                <w:lang w:val="en-GB" w:eastAsia="zh-CN"/>
              </w:rPr>
            </w:pPr>
          </w:p>
        </w:tc>
        <w:tc>
          <w:tcPr>
            <w:tcW w:w="969" w:type="dxa"/>
            <w:tcBorders>
              <w:top w:val="single" w:sz="4" w:space="0" w:color="auto"/>
              <w:left w:val="single" w:sz="4" w:space="0" w:color="auto"/>
              <w:bottom w:val="single" w:sz="4" w:space="0" w:color="auto"/>
              <w:right w:val="single" w:sz="4" w:space="0" w:color="auto"/>
            </w:tcBorders>
            <w:shd w:val="clear" w:color="auto" w:fill="auto"/>
          </w:tcPr>
          <w:p w:rsidR="00CD5296" w:rsidRPr="009353D1" w:rsidRDefault="00CD5296" w:rsidP="008D2121">
            <w:pPr>
              <w:jc w:val="center"/>
              <w:rPr>
                <w:rFonts w:ascii="Arial Narrow" w:hAnsi="Arial Narrow"/>
                <w:bCs/>
                <w:sz w:val="18"/>
                <w:szCs w:val="18"/>
                <w:lang w:val="en-GB" w:eastAsia="zh-CN"/>
              </w:rPr>
            </w:pPr>
            <w:r w:rsidRPr="009353D1">
              <w:rPr>
                <w:rFonts w:ascii="Arial Narrow" w:hAnsi="Arial Narrow"/>
                <w:bCs/>
                <w:sz w:val="18"/>
                <w:szCs w:val="18"/>
                <w:lang w:val="en-GB" w:eastAsia="zh-CN"/>
              </w:rPr>
              <w:t xml:space="preserve">Medium </w:t>
            </w:r>
          </w:p>
        </w:tc>
        <w:tc>
          <w:tcPr>
            <w:tcW w:w="6753" w:type="dxa"/>
            <w:tcBorders>
              <w:top w:val="single" w:sz="4" w:space="0" w:color="auto"/>
              <w:left w:val="single" w:sz="4" w:space="0" w:color="auto"/>
              <w:bottom w:val="single" w:sz="4" w:space="0" w:color="auto"/>
              <w:right w:val="single" w:sz="4" w:space="0" w:color="auto"/>
            </w:tcBorders>
            <w:shd w:val="clear" w:color="auto" w:fill="auto"/>
          </w:tcPr>
          <w:p w:rsidR="00CD5296" w:rsidRPr="009353D1" w:rsidRDefault="00B4515A" w:rsidP="00B4515A">
            <w:pPr>
              <w:pStyle w:val="NoSpacing"/>
              <w:rPr>
                <w:rFonts w:ascii="Arial Narrow" w:hAnsi="Arial Narrow"/>
                <w:bCs/>
                <w:sz w:val="18"/>
                <w:szCs w:val="18"/>
                <w:lang w:val="en-GB" w:eastAsia="zh-CN"/>
              </w:rPr>
            </w:pPr>
            <w:r w:rsidRPr="009353D1">
              <w:rPr>
                <w:rFonts w:ascii="Arial Narrow" w:hAnsi="Arial Narrow"/>
                <w:bCs/>
                <w:sz w:val="18"/>
                <w:szCs w:val="18"/>
                <w:lang w:val="en-GB" w:eastAsia="zh-CN"/>
              </w:rPr>
              <w:t>During the PPG and implementation phase, th</w:t>
            </w:r>
            <w:r w:rsidR="00CD5296" w:rsidRPr="009353D1">
              <w:rPr>
                <w:rFonts w:ascii="Arial Narrow" w:hAnsi="Arial Narrow"/>
                <w:bCs/>
                <w:sz w:val="18"/>
                <w:szCs w:val="18"/>
                <w:lang w:val="en-GB" w:eastAsia="zh-CN"/>
              </w:rPr>
              <w:t xml:space="preserve">e project will conduct extensive consultation and advocacy campaigns </w:t>
            </w:r>
            <w:r w:rsidRPr="009353D1">
              <w:rPr>
                <w:rFonts w:ascii="Arial Narrow" w:hAnsi="Arial Narrow"/>
                <w:bCs/>
                <w:sz w:val="18"/>
                <w:szCs w:val="18"/>
                <w:lang w:val="en-GB" w:eastAsia="zh-CN"/>
              </w:rPr>
              <w:t>targeting commercial</w:t>
            </w:r>
            <w:r w:rsidR="00CD5296" w:rsidRPr="009353D1">
              <w:rPr>
                <w:rFonts w:ascii="Arial Narrow" w:hAnsi="Arial Narrow"/>
                <w:bCs/>
                <w:sz w:val="18"/>
                <w:szCs w:val="18"/>
                <w:lang w:val="en-GB" w:eastAsia="zh-CN"/>
              </w:rPr>
              <w:t xml:space="preserve"> stakeholders to create awareness and political will to take up the pro</w:t>
            </w:r>
            <w:r w:rsidRPr="009353D1">
              <w:rPr>
                <w:rFonts w:ascii="Arial Narrow" w:hAnsi="Arial Narrow"/>
                <w:bCs/>
                <w:sz w:val="18"/>
                <w:szCs w:val="18"/>
                <w:lang w:val="en-GB" w:eastAsia="zh-CN"/>
              </w:rPr>
              <w:t xml:space="preserve">posed ABS regulatory framework.  </w:t>
            </w:r>
            <w:r w:rsidR="00773346" w:rsidRPr="009353D1">
              <w:rPr>
                <w:rFonts w:ascii="Arial Narrow" w:hAnsi="Arial Narrow"/>
                <w:bCs/>
                <w:sz w:val="18"/>
                <w:szCs w:val="18"/>
                <w:lang w:val="en-GB" w:eastAsia="zh-CN"/>
              </w:rPr>
              <w:t xml:space="preserve">The MEP with support </w:t>
            </w:r>
            <w:r w:rsidRPr="009353D1">
              <w:rPr>
                <w:rFonts w:ascii="Arial Narrow" w:hAnsi="Arial Narrow"/>
                <w:bCs/>
                <w:sz w:val="18"/>
                <w:szCs w:val="18"/>
                <w:lang w:val="en-GB" w:eastAsia="zh-CN"/>
              </w:rPr>
              <w:t>f</w:t>
            </w:r>
            <w:r w:rsidR="00773346" w:rsidRPr="009353D1">
              <w:rPr>
                <w:rFonts w:ascii="Arial Narrow" w:hAnsi="Arial Narrow"/>
                <w:bCs/>
                <w:sz w:val="18"/>
                <w:szCs w:val="18"/>
                <w:lang w:val="en-GB" w:eastAsia="zh-CN"/>
              </w:rPr>
              <w:t>rom</w:t>
            </w:r>
            <w:r w:rsidRPr="009353D1">
              <w:rPr>
                <w:rFonts w:ascii="Arial Narrow" w:hAnsi="Arial Narrow"/>
                <w:bCs/>
                <w:sz w:val="18"/>
                <w:szCs w:val="18"/>
                <w:lang w:val="en-GB" w:eastAsia="zh-CN"/>
              </w:rPr>
              <w:t xml:space="preserve"> the project </w:t>
            </w:r>
            <w:r w:rsidR="00CD5296" w:rsidRPr="009353D1">
              <w:rPr>
                <w:rFonts w:ascii="Arial Narrow" w:hAnsi="Arial Narrow"/>
                <w:bCs/>
                <w:sz w:val="18"/>
                <w:szCs w:val="18"/>
                <w:lang w:val="en-GB" w:eastAsia="zh-CN"/>
              </w:rPr>
              <w:t xml:space="preserve">will conduct </w:t>
            </w:r>
            <w:r w:rsidRPr="009353D1">
              <w:rPr>
                <w:rFonts w:ascii="Arial Narrow" w:hAnsi="Arial Narrow"/>
                <w:bCs/>
                <w:sz w:val="18"/>
                <w:szCs w:val="18"/>
                <w:lang w:val="en-GB" w:eastAsia="zh-CN"/>
              </w:rPr>
              <w:t xml:space="preserve">seminars targeting legislators </w:t>
            </w:r>
            <w:r w:rsidR="00CD5296" w:rsidRPr="009353D1">
              <w:rPr>
                <w:rFonts w:ascii="Arial Narrow" w:hAnsi="Arial Narrow"/>
                <w:bCs/>
                <w:sz w:val="18"/>
                <w:szCs w:val="18"/>
                <w:lang w:val="en-GB" w:eastAsia="zh-CN"/>
              </w:rPr>
              <w:t>to advocate for their support to the new ABS regulatory framework.</w:t>
            </w:r>
          </w:p>
        </w:tc>
      </w:tr>
    </w:tbl>
    <w:p w:rsidR="00BD2C6A" w:rsidRPr="009353D1" w:rsidRDefault="00BD2C6A" w:rsidP="00BD2C6A">
      <w:pPr>
        <w:spacing w:after="80"/>
        <w:outlineLvl w:val="0"/>
        <w:rPr>
          <w:sz w:val="22"/>
          <w:szCs w:val="21"/>
          <w:lang w:val="en-GB"/>
        </w:rPr>
      </w:pPr>
    </w:p>
    <w:p w:rsidR="00506E0B" w:rsidRPr="009353D1" w:rsidRDefault="003D747A" w:rsidP="00173410">
      <w:pPr>
        <w:spacing w:after="80"/>
        <w:jc w:val="both"/>
        <w:outlineLvl w:val="0"/>
        <w:rPr>
          <w:b/>
          <w:sz w:val="21"/>
          <w:szCs w:val="21"/>
          <w:lang w:val="en-GB"/>
        </w:rPr>
      </w:pPr>
      <w:r w:rsidRPr="009353D1">
        <w:rPr>
          <w:b/>
          <w:sz w:val="21"/>
          <w:szCs w:val="21"/>
          <w:lang w:val="en-GB"/>
        </w:rPr>
        <w:t xml:space="preserve">A.4  </w:t>
      </w:r>
      <w:r w:rsidR="00BD2C6A" w:rsidRPr="009353D1">
        <w:rPr>
          <w:b/>
          <w:sz w:val="21"/>
          <w:szCs w:val="21"/>
          <w:lang w:val="en-GB"/>
        </w:rPr>
        <w:t>Coordination. Outline the coordination with other relevant GEF financed and other</w:t>
      </w:r>
      <w:r w:rsidR="00173410" w:rsidRPr="009353D1">
        <w:rPr>
          <w:b/>
          <w:sz w:val="21"/>
          <w:szCs w:val="21"/>
          <w:lang w:val="en-GB"/>
        </w:rPr>
        <w:t xml:space="preserve"> initiatives</w:t>
      </w:r>
      <w:r w:rsidR="00060E9F" w:rsidRPr="009353D1">
        <w:rPr>
          <w:b/>
          <w:sz w:val="21"/>
          <w:szCs w:val="21"/>
          <w:lang w:val="en-GB"/>
        </w:rPr>
        <w:t>:</w:t>
      </w:r>
    </w:p>
    <w:p w:rsidR="00173410" w:rsidRPr="009353D1" w:rsidRDefault="00506E0B" w:rsidP="00506E0B">
      <w:pPr>
        <w:spacing w:after="60"/>
        <w:jc w:val="both"/>
        <w:rPr>
          <w:sz w:val="21"/>
          <w:szCs w:val="21"/>
          <w:lang w:val="en-GB" w:eastAsia="zh-CN"/>
        </w:rPr>
      </w:pPr>
      <w:r w:rsidRPr="009353D1">
        <w:rPr>
          <w:sz w:val="21"/>
          <w:szCs w:val="21"/>
          <w:lang w:val="en-GB" w:eastAsia="zh-CN"/>
        </w:rPr>
        <w:t xml:space="preserve">The proposed project will </w:t>
      </w:r>
      <w:r w:rsidR="00CB640F" w:rsidRPr="009353D1">
        <w:rPr>
          <w:sz w:val="21"/>
          <w:szCs w:val="21"/>
          <w:lang w:val="en-GB" w:eastAsia="zh-CN"/>
        </w:rPr>
        <w:t>fully coordinate</w:t>
      </w:r>
      <w:r w:rsidRPr="009353D1">
        <w:rPr>
          <w:sz w:val="21"/>
          <w:szCs w:val="21"/>
          <w:lang w:val="en-GB" w:eastAsia="zh-CN"/>
        </w:rPr>
        <w:t xml:space="preserve"> with the on-going GEF-UNDP China Biodiversity Partnership and Framework for Action (CBPF) Project executed by MEP, and create co-benefits and synergies through data and information sharing. CBPF is designed to enhance CBD implementation in China in which access to and benefit sharing of genetic resources and traditional knowledge pertinent to biodiversity is treated as an integral and crucial component. </w:t>
      </w:r>
      <w:r w:rsidR="00CB640F" w:rsidRPr="009353D1">
        <w:rPr>
          <w:sz w:val="21"/>
          <w:szCs w:val="21"/>
          <w:lang w:val="en-GB" w:eastAsia="zh-CN"/>
        </w:rPr>
        <w:t xml:space="preserve">The project will also provide technical support where appropriate to other existing and emerging GEF financed projects in China, for possible pilots of ABS at the local level as a means for realising the benefits from conservation of biodiversity by the communities and local authorities. Coordination and collaboration between projects can avoid </w:t>
      </w:r>
      <w:r w:rsidRPr="009353D1">
        <w:rPr>
          <w:sz w:val="21"/>
          <w:szCs w:val="21"/>
          <w:lang w:val="en-GB" w:eastAsia="zh-CN"/>
        </w:rPr>
        <w:t xml:space="preserve">duplication and improve </w:t>
      </w:r>
      <w:r w:rsidR="00CB640F" w:rsidRPr="009353D1">
        <w:rPr>
          <w:sz w:val="21"/>
          <w:szCs w:val="21"/>
          <w:lang w:val="en-GB" w:eastAsia="zh-CN"/>
        </w:rPr>
        <w:t>cost effectiveness of the projects</w:t>
      </w:r>
      <w:r w:rsidRPr="009353D1">
        <w:rPr>
          <w:sz w:val="21"/>
          <w:szCs w:val="21"/>
          <w:lang w:val="en-GB" w:eastAsia="zh-CN"/>
        </w:rPr>
        <w:t>.</w:t>
      </w:r>
      <w:r w:rsidR="00CB640F" w:rsidRPr="009353D1">
        <w:rPr>
          <w:sz w:val="21"/>
          <w:szCs w:val="21"/>
          <w:lang w:val="en-GB" w:eastAsia="zh-CN"/>
        </w:rPr>
        <w:t xml:space="preserve"> As appropriate, t</w:t>
      </w:r>
      <w:r w:rsidRPr="009353D1">
        <w:rPr>
          <w:sz w:val="21"/>
          <w:szCs w:val="21"/>
          <w:lang w:val="en-GB" w:eastAsia="zh-CN"/>
        </w:rPr>
        <w:t xml:space="preserve">he project will adopt measures </w:t>
      </w:r>
      <w:r w:rsidR="00CB640F" w:rsidRPr="009353D1">
        <w:rPr>
          <w:sz w:val="21"/>
          <w:szCs w:val="21"/>
          <w:lang w:val="en-GB" w:eastAsia="zh-CN"/>
        </w:rPr>
        <w:t>such as</w:t>
      </w:r>
      <w:r w:rsidRPr="009353D1">
        <w:rPr>
          <w:sz w:val="21"/>
          <w:szCs w:val="21"/>
          <w:lang w:val="en-GB" w:eastAsia="zh-CN"/>
        </w:rPr>
        <w:t xml:space="preserve"> hiring </w:t>
      </w:r>
      <w:r w:rsidR="00CB640F" w:rsidRPr="009353D1">
        <w:rPr>
          <w:sz w:val="21"/>
          <w:szCs w:val="21"/>
          <w:lang w:val="en-GB" w:eastAsia="zh-CN"/>
        </w:rPr>
        <w:t>shared</w:t>
      </w:r>
      <w:r w:rsidRPr="009353D1">
        <w:rPr>
          <w:sz w:val="21"/>
          <w:szCs w:val="21"/>
          <w:lang w:val="en-GB" w:eastAsia="zh-CN"/>
        </w:rPr>
        <w:t xml:space="preserve"> experts, introducing external outputs, and conducting joint research to enhance coordination and collaboration </w:t>
      </w:r>
      <w:r w:rsidR="00CB640F" w:rsidRPr="009353D1">
        <w:rPr>
          <w:sz w:val="21"/>
          <w:szCs w:val="21"/>
          <w:lang w:val="en-GB" w:eastAsia="zh-CN"/>
        </w:rPr>
        <w:t xml:space="preserve">among different </w:t>
      </w:r>
      <w:r w:rsidRPr="009353D1">
        <w:rPr>
          <w:sz w:val="21"/>
          <w:szCs w:val="21"/>
          <w:lang w:val="en-GB" w:eastAsia="zh-CN"/>
        </w:rPr>
        <w:t xml:space="preserve">initiatives. </w:t>
      </w:r>
    </w:p>
    <w:p w:rsidR="007D1FFC" w:rsidRPr="009353D1" w:rsidRDefault="001816D7" w:rsidP="00657AA9">
      <w:pPr>
        <w:jc w:val="both"/>
        <w:rPr>
          <w:sz w:val="21"/>
          <w:szCs w:val="21"/>
          <w:lang w:val="en-GB" w:eastAsia="zh-CN"/>
        </w:rPr>
      </w:pPr>
      <w:r w:rsidRPr="009353D1">
        <w:rPr>
          <w:sz w:val="21"/>
          <w:szCs w:val="21"/>
          <w:lang w:eastAsia="ja-JP"/>
        </w:rPr>
        <w:t xml:space="preserve">The proposed project will also coordinate with other ABS related projects nationally and internationally.  </w:t>
      </w:r>
      <w:r w:rsidR="007D1FFC" w:rsidRPr="009353D1">
        <w:rPr>
          <w:sz w:val="21"/>
          <w:szCs w:val="21"/>
        </w:rPr>
        <w:t>These include ICIMOD’s ABS Programme, a regional programme launched in 2004 with 13 countries including China.  The thrust of the programme has been to raise awareness on ABS with reference to the various marginalised segments of society in the Eastern Himalayan region. The programme has conducted a series of awareness raising activities targeting policy makers, civil society grou</w:t>
      </w:r>
      <w:r w:rsidR="00645CC6" w:rsidRPr="009353D1">
        <w:rPr>
          <w:sz w:val="21"/>
          <w:szCs w:val="21"/>
        </w:rPr>
        <w:t>ps, local communities and media, through </w:t>
      </w:r>
      <w:r w:rsidR="007D1FFC" w:rsidRPr="009353D1">
        <w:rPr>
          <w:sz w:val="21"/>
          <w:szCs w:val="21"/>
        </w:rPr>
        <w:t xml:space="preserve">regional, provincial, and local level workshops.  A regional ABS framework has also been drafted, which will provide an overarching framework for development of the national and provincial legislation. ICIMOD’s emphasis on assessing the status of gendered knowledge on the medical plant will be particularly useful for the pilot in this project. The programme has also initiated a process of developing policy-based research through a set of consultations and field assessments of traditional knowledge and customary arrangements in their pilot project sites in collaboration with its partners. These policy-based research documents are expected to influence the long-term implementation of ABS regimes at the national level, through the creation of an empirical foundation for the rights of marginalised communities to genetic resources and associated traditional knowledge. Several Chinese institutions including the </w:t>
      </w:r>
      <w:hyperlink r:id="rId17" w:tgtFrame="_blank" w:history="1">
        <w:r w:rsidR="007D1FFC" w:rsidRPr="009353D1">
          <w:rPr>
            <w:rStyle w:val="Hyperlink"/>
            <w:color w:val="auto"/>
            <w:sz w:val="21"/>
            <w:szCs w:val="21"/>
            <w:u w:val="none"/>
          </w:rPr>
          <w:t>Chinese Academy of Sciences (CAS)</w:t>
        </w:r>
      </w:hyperlink>
      <w:r w:rsidR="007D1FFC" w:rsidRPr="009353D1">
        <w:rPr>
          <w:sz w:val="21"/>
          <w:szCs w:val="21"/>
        </w:rPr>
        <w:t> and </w:t>
      </w:r>
      <w:hyperlink r:id="rId18" w:tgtFrame="_blank" w:history="1">
        <w:r w:rsidR="007D1FFC" w:rsidRPr="009353D1">
          <w:rPr>
            <w:rStyle w:val="Hyperlink"/>
            <w:color w:val="auto"/>
            <w:sz w:val="21"/>
            <w:szCs w:val="21"/>
            <w:u w:val="none"/>
          </w:rPr>
          <w:t>Kunming Institute of Botany</w:t>
        </w:r>
      </w:hyperlink>
      <w:r w:rsidR="007D1FFC" w:rsidRPr="009353D1">
        <w:rPr>
          <w:sz w:val="21"/>
          <w:szCs w:val="21"/>
        </w:rPr>
        <w:t xml:space="preserve"> are collaborating partners for the programme.  During the PPG phase, details for further collaboration will be explored based on close examination of the ICIMOD programme achievements and future plans.</w:t>
      </w:r>
    </w:p>
    <w:p w:rsidR="007D1FFC" w:rsidRPr="009353D1" w:rsidRDefault="007D1FFC" w:rsidP="007D1FFC">
      <w:pPr>
        <w:spacing w:after="60"/>
        <w:jc w:val="both"/>
        <w:rPr>
          <w:sz w:val="21"/>
          <w:szCs w:val="21"/>
          <w:lang w:val="en-GB" w:eastAsia="zh-CN"/>
        </w:rPr>
      </w:pPr>
    </w:p>
    <w:p w:rsidR="00173410" w:rsidRPr="009353D1" w:rsidRDefault="003D1D6A" w:rsidP="006A14C8">
      <w:pPr>
        <w:pStyle w:val="ListParagraph"/>
      </w:pPr>
      <w:r w:rsidRPr="009353D1">
        <w:t>D</w:t>
      </w:r>
      <w:r w:rsidR="00173410" w:rsidRPr="009353D1">
        <w:t>escription of the consistency of the project with:</w:t>
      </w:r>
    </w:p>
    <w:p w:rsidR="00173410" w:rsidRPr="009353D1" w:rsidRDefault="00173410" w:rsidP="00A61553">
      <w:pPr>
        <w:spacing w:after="120"/>
        <w:ind w:left="-90"/>
        <w:rPr>
          <w:b/>
          <w:sz w:val="21"/>
          <w:szCs w:val="21"/>
          <w:lang w:val="en-GB"/>
        </w:rPr>
      </w:pPr>
      <w:r w:rsidRPr="009353D1">
        <w:rPr>
          <w:b/>
          <w:sz w:val="21"/>
          <w:szCs w:val="21"/>
          <w:lang w:val="en-GB"/>
        </w:rPr>
        <w:t>B.1</w:t>
      </w:r>
      <w:r w:rsidR="003D747A" w:rsidRPr="009353D1">
        <w:rPr>
          <w:b/>
          <w:sz w:val="21"/>
          <w:szCs w:val="21"/>
          <w:lang w:val="en-GB"/>
        </w:rPr>
        <w:t xml:space="preserve"> </w:t>
      </w:r>
      <w:r w:rsidRPr="009353D1">
        <w:rPr>
          <w:b/>
          <w:sz w:val="21"/>
          <w:szCs w:val="21"/>
          <w:lang w:val="en-GB"/>
        </w:rPr>
        <w:t>National strategies and plans or reports and assessments under relevant conventions, if applicable, i.e. NAPAS, NAPs, NBSAPs, national communications, TNAs, NCSAs, NIPs, PRSPs, NPFE, Biennial Update Reports, etc.</w:t>
      </w:r>
    </w:p>
    <w:p w:rsidR="00A61553" w:rsidRPr="009353D1" w:rsidRDefault="00D707AB" w:rsidP="00A61553">
      <w:pPr>
        <w:spacing w:after="120"/>
        <w:ind w:left="-90"/>
        <w:rPr>
          <w:sz w:val="21"/>
          <w:szCs w:val="21"/>
          <w:lang w:val="en-GB" w:eastAsia="zh-CN"/>
        </w:rPr>
      </w:pPr>
      <w:r w:rsidRPr="009353D1">
        <w:rPr>
          <w:sz w:val="21"/>
          <w:szCs w:val="21"/>
          <w:lang w:val="en-GB"/>
        </w:rPr>
        <w:t xml:space="preserve">The proposed project is fully in line with the country’s national strategies and plans. </w:t>
      </w:r>
      <w:r w:rsidR="00A61553" w:rsidRPr="009353D1">
        <w:rPr>
          <w:sz w:val="21"/>
          <w:szCs w:val="21"/>
          <w:lang w:val="en-GB" w:eastAsia="zh-CN"/>
        </w:rPr>
        <w:t>The project is in high conformity with China’s policies and strategic goals and its components</w:t>
      </w:r>
      <w:r w:rsidR="00DE01D5" w:rsidRPr="009353D1">
        <w:rPr>
          <w:sz w:val="21"/>
          <w:szCs w:val="21"/>
          <w:lang w:val="en-GB" w:eastAsia="zh-CN"/>
        </w:rPr>
        <w:t xml:space="preserve"> are </w:t>
      </w:r>
      <w:r w:rsidR="00A61553" w:rsidRPr="009353D1">
        <w:rPr>
          <w:sz w:val="21"/>
          <w:szCs w:val="21"/>
          <w:lang w:val="en-GB" w:eastAsia="zh-CN"/>
        </w:rPr>
        <w:t xml:space="preserve">highly relevant to priority domains and actions for the next five years clarified by the Chinese Government, revealing its close linkage with sectoral plans and programs of the government. Implementation of this project is expected to receive strong support from </w:t>
      </w:r>
      <w:r w:rsidR="00DE01D5" w:rsidRPr="009353D1">
        <w:rPr>
          <w:sz w:val="21"/>
          <w:szCs w:val="21"/>
          <w:lang w:val="en-GB" w:eastAsia="zh-CN"/>
        </w:rPr>
        <w:t xml:space="preserve">the </w:t>
      </w:r>
      <w:r w:rsidR="00A61553" w:rsidRPr="009353D1">
        <w:rPr>
          <w:sz w:val="21"/>
          <w:szCs w:val="21"/>
          <w:lang w:val="en-GB" w:eastAsia="zh-CN"/>
        </w:rPr>
        <w:t>Chinese Government, associated competent authorities, and local governments, which will contribute to its success and maximize its impacts in China</w:t>
      </w:r>
    </w:p>
    <w:p w:rsidR="002F6F5A" w:rsidRPr="009353D1" w:rsidRDefault="002F6F5A" w:rsidP="00A61553">
      <w:pPr>
        <w:spacing w:after="120"/>
        <w:ind w:left="-115"/>
        <w:jc w:val="both"/>
        <w:rPr>
          <w:sz w:val="21"/>
          <w:szCs w:val="21"/>
          <w:lang w:val="en-GB" w:eastAsia="zh-CN"/>
        </w:rPr>
      </w:pPr>
      <w:r w:rsidRPr="009353D1">
        <w:rPr>
          <w:sz w:val="21"/>
          <w:szCs w:val="21"/>
          <w:lang w:val="en-GB" w:eastAsia="zh-CN"/>
        </w:rPr>
        <w:t xml:space="preserve">The Government has integrated biodiversity conservation, its sustainable use and access to and benefit-sharing of genetic resources and associated traditional knowledge into key national strategic plans, planning and programmes. </w:t>
      </w:r>
      <w:r w:rsidRPr="009353D1">
        <w:rPr>
          <w:rFonts w:cs="Arial"/>
          <w:sz w:val="21"/>
          <w:szCs w:val="21"/>
          <w:lang w:val="en-GB"/>
        </w:rPr>
        <w:t xml:space="preserve">In October 2011, </w:t>
      </w:r>
      <w:r w:rsidRPr="009353D1">
        <w:rPr>
          <w:rFonts w:cs="Arial"/>
          <w:sz w:val="21"/>
          <w:szCs w:val="21"/>
          <w:lang w:val="en-GB" w:eastAsia="zh-CN"/>
        </w:rPr>
        <w:t xml:space="preserve">the National People’s Congress (NPC) reviewed and adopted </w:t>
      </w:r>
      <w:r w:rsidRPr="009353D1">
        <w:rPr>
          <w:rFonts w:cs="Arial"/>
          <w:sz w:val="21"/>
          <w:szCs w:val="21"/>
          <w:lang w:val="en-GB"/>
        </w:rPr>
        <w:t>The Outline of the Twelfth Five-Year Plan for National Economic and Social Development of People’s Republic of China (the “Outline”</w:t>
      </w:r>
      <w:r w:rsidRPr="009353D1">
        <w:rPr>
          <w:rFonts w:cs="Arial"/>
          <w:sz w:val="21"/>
          <w:szCs w:val="21"/>
          <w:lang w:val="en-GB" w:eastAsia="zh-CN"/>
        </w:rPr>
        <w:t>, 2011 – 2015</w:t>
      </w:r>
      <w:r w:rsidRPr="009353D1">
        <w:rPr>
          <w:rFonts w:cs="Arial"/>
          <w:sz w:val="21"/>
          <w:szCs w:val="21"/>
          <w:lang w:val="en-GB"/>
        </w:rPr>
        <w:t>)</w:t>
      </w:r>
      <w:r w:rsidRPr="009353D1">
        <w:rPr>
          <w:rFonts w:cs="Arial"/>
          <w:sz w:val="21"/>
          <w:szCs w:val="21"/>
          <w:lang w:val="en-GB" w:eastAsia="zh-CN"/>
        </w:rPr>
        <w:t xml:space="preserve">. Chapter 25 of the Outline is on Promoting Ecological Conservation and Restoration reiterates the need for conserving biodiversity, </w:t>
      </w:r>
      <w:r w:rsidRPr="009353D1">
        <w:rPr>
          <w:rFonts w:cs="Arial"/>
          <w:sz w:val="21"/>
          <w:szCs w:val="21"/>
          <w:lang w:val="en-GB"/>
        </w:rPr>
        <w:t>improv</w:t>
      </w:r>
      <w:r w:rsidRPr="009353D1">
        <w:rPr>
          <w:rFonts w:cs="Arial"/>
          <w:sz w:val="21"/>
          <w:szCs w:val="21"/>
          <w:lang w:val="en-GB" w:eastAsia="zh-CN"/>
        </w:rPr>
        <w:t>ing</w:t>
      </w:r>
      <w:r w:rsidRPr="009353D1">
        <w:rPr>
          <w:rFonts w:cs="Arial"/>
          <w:sz w:val="21"/>
          <w:szCs w:val="21"/>
          <w:lang w:val="en-GB"/>
        </w:rPr>
        <w:t xml:space="preserve"> species resources conservation and management, </w:t>
      </w:r>
      <w:r w:rsidRPr="009353D1">
        <w:rPr>
          <w:rFonts w:cs="Arial"/>
          <w:sz w:val="21"/>
          <w:szCs w:val="21"/>
          <w:lang w:val="en-GB" w:eastAsia="zh-CN"/>
        </w:rPr>
        <w:t xml:space="preserve">and </w:t>
      </w:r>
      <w:r w:rsidRPr="009353D1">
        <w:rPr>
          <w:rFonts w:cs="Arial"/>
          <w:sz w:val="21"/>
          <w:szCs w:val="21"/>
          <w:lang w:val="en-GB"/>
        </w:rPr>
        <w:t>effectively prevent</w:t>
      </w:r>
      <w:r w:rsidRPr="009353D1">
        <w:rPr>
          <w:rFonts w:cs="Arial"/>
          <w:sz w:val="21"/>
          <w:szCs w:val="21"/>
          <w:lang w:val="en-GB" w:eastAsia="zh-CN"/>
        </w:rPr>
        <w:t>ing</w:t>
      </w:r>
      <w:r w:rsidRPr="009353D1">
        <w:rPr>
          <w:rFonts w:cs="Arial"/>
          <w:sz w:val="21"/>
          <w:szCs w:val="21"/>
          <w:lang w:val="en-GB"/>
        </w:rPr>
        <w:t xml:space="preserve"> genetic resources </w:t>
      </w:r>
      <w:r w:rsidRPr="009353D1">
        <w:rPr>
          <w:rFonts w:cs="Arial"/>
          <w:sz w:val="21"/>
          <w:szCs w:val="21"/>
          <w:lang w:val="en-GB" w:eastAsia="zh-CN"/>
        </w:rPr>
        <w:t xml:space="preserve">from </w:t>
      </w:r>
      <w:r w:rsidRPr="009353D1">
        <w:rPr>
          <w:rFonts w:cs="Arial"/>
          <w:sz w:val="21"/>
          <w:szCs w:val="21"/>
          <w:lang w:val="en-GB"/>
        </w:rPr>
        <w:t>loss and bio-piracy</w:t>
      </w:r>
      <w:r w:rsidRPr="009353D1">
        <w:rPr>
          <w:rFonts w:cs="Arial"/>
          <w:sz w:val="21"/>
          <w:szCs w:val="21"/>
          <w:lang w:val="en-GB" w:eastAsia="zh-CN"/>
        </w:rPr>
        <w:t xml:space="preserve">. </w:t>
      </w:r>
    </w:p>
    <w:p w:rsidR="00A61553" w:rsidRPr="009353D1" w:rsidRDefault="00A61553" w:rsidP="00A61553">
      <w:pPr>
        <w:spacing w:after="120"/>
        <w:ind w:left="-115"/>
        <w:jc w:val="both"/>
        <w:rPr>
          <w:sz w:val="21"/>
          <w:szCs w:val="21"/>
          <w:lang w:val="en-GB" w:eastAsia="zh-CN"/>
        </w:rPr>
      </w:pPr>
      <w:r w:rsidRPr="009353D1">
        <w:rPr>
          <w:sz w:val="21"/>
          <w:szCs w:val="21"/>
          <w:lang w:val="en-GB" w:eastAsia="zh-CN"/>
        </w:rPr>
        <w:t xml:space="preserve">In December 2011, the State Council issued </w:t>
      </w:r>
      <w:r w:rsidR="00773346" w:rsidRPr="009353D1">
        <w:rPr>
          <w:sz w:val="21"/>
          <w:szCs w:val="21"/>
          <w:lang w:val="en-GB" w:eastAsia="zh-CN"/>
        </w:rPr>
        <w:t xml:space="preserve">the </w:t>
      </w:r>
      <w:r w:rsidRPr="009353D1">
        <w:rPr>
          <w:sz w:val="21"/>
          <w:szCs w:val="21"/>
          <w:lang w:val="en-GB" w:eastAsia="zh-CN"/>
        </w:rPr>
        <w:t>National Twelfth Five-Year Plan for Environmental Protection in which biodi</w:t>
      </w:r>
      <w:r w:rsidR="00773346" w:rsidRPr="009353D1">
        <w:rPr>
          <w:sz w:val="21"/>
          <w:szCs w:val="21"/>
          <w:lang w:val="en-GB" w:eastAsia="zh-CN"/>
        </w:rPr>
        <w:t>versity conservation is identified</w:t>
      </w:r>
      <w:r w:rsidRPr="009353D1">
        <w:rPr>
          <w:sz w:val="21"/>
          <w:szCs w:val="21"/>
          <w:lang w:val="en-GB" w:eastAsia="zh-CN"/>
        </w:rPr>
        <w:t xml:space="preserve"> as an outstanding environmental problem that needs to be effectively addressed. The plan also requires the continuous implementation of CNBSAP, enhanced efforts to develop germplasm banks and gene pools for key areas and sectors, strengthened supervision and management of genetic resources (species) import and export, and establishment of regime on access to and benefit sharing of genetic resources. </w:t>
      </w:r>
    </w:p>
    <w:p w:rsidR="00C675DD" w:rsidRPr="009353D1" w:rsidRDefault="00D707AB" w:rsidP="00D707AB">
      <w:pPr>
        <w:spacing w:after="120"/>
        <w:ind w:left="-90"/>
        <w:jc w:val="both"/>
        <w:rPr>
          <w:sz w:val="21"/>
          <w:szCs w:val="21"/>
          <w:lang w:val="en-GB" w:eastAsia="zh-CN"/>
        </w:rPr>
      </w:pPr>
      <w:r w:rsidRPr="009353D1">
        <w:rPr>
          <w:sz w:val="21"/>
          <w:szCs w:val="21"/>
          <w:lang w:val="en-GB"/>
        </w:rPr>
        <w:lastRenderedPageBreak/>
        <w:t>The project directly implement</w:t>
      </w:r>
      <w:r w:rsidR="00DE01D5" w:rsidRPr="009353D1">
        <w:rPr>
          <w:sz w:val="21"/>
          <w:szCs w:val="21"/>
          <w:lang w:val="en-GB"/>
        </w:rPr>
        <w:t>s</w:t>
      </w:r>
      <w:r w:rsidRPr="009353D1">
        <w:rPr>
          <w:sz w:val="21"/>
          <w:szCs w:val="21"/>
          <w:lang w:val="en-GB"/>
        </w:rPr>
        <w:t xml:space="preserve"> </w:t>
      </w:r>
      <w:r w:rsidR="00C675DD" w:rsidRPr="009353D1">
        <w:rPr>
          <w:sz w:val="21"/>
          <w:szCs w:val="21"/>
          <w:lang w:val="en-GB" w:eastAsia="zh-CN"/>
        </w:rPr>
        <w:t>the State Council adopted China National Biodiversity Conserv</w:t>
      </w:r>
      <w:r w:rsidRPr="009353D1">
        <w:rPr>
          <w:sz w:val="21"/>
          <w:szCs w:val="21"/>
          <w:lang w:val="en-GB" w:eastAsia="zh-CN"/>
        </w:rPr>
        <w:t>ation Strategy and Action Plan (CNBSAP) for 2011 – 2030</w:t>
      </w:r>
      <w:r w:rsidR="00C675DD" w:rsidRPr="009353D1">
        <w:rPr>
          <w:sz w:val="21"/>
          <w:szCs w:val="21"/>
          <w:lang w:val="en-GB" w:eastAsia="zh-CN"/>
        </w:rPr>
        <w:t xml:space="preserve">. </w:t>
      </w:r>
      <w:r w:rsidR="00DE01D5" w:rsidRPr="009353D1">
        <w:rPr>
          <w:sz w:val="21"/>
          <w:szCs w:val="21"/>
          <w:lang w:val="en-GB" w:eastAsia="zh-CN"/>
        </w:rPr>
        <w:t xml:space="preserve">The </w:t>
      </w:r>
      <w:r w:rsidR="00C675DD" w:rsidRPr="009353D1">
        <w:rPr>
          <w:sz w:val="21"/>
          <w:szCs w:val="21"/>
          <w:lang w:val="en-GB" w:eastAsia="zh-CN"/>
        </w:rPr>
        <w:t>CNBSAP defines the basic principles as “conservation first”, “sustainable use”, “public participation”, and “benefit sharing” and reiterates the need to “ensure benefit sharing of genetic resources and associated traditional knowledge” which is one of the 8 strategic tasks. It includes: (i) to draw on advanced international experience and carry out pilot demonstrations; (ii) to strengthen studies on valuation of biodiversity and systems for management of biological and genetic resources; (iii) to rescue and pass on associated traditional knowledge by improving its protection system; and (iv) to explore the establishment of a regime for access to</w:t>
      </w:r>
      <w:r w:rsidR="00DE01D5" w:rsidRPr="009353D1">
        <w:rPr>
          <w:sz w:val="21"/>
          <w:szCs w:val="21"/>
          <w:lang w:val="en-GB" w:eastAsia="zh-CN"/>
        </w:rPr>
        <w:t>,</w:t>
      </w:r>
      <w:r w:rsidR="00C675DD" w:rsidRPr="009353D1">
        <w:rPr>
          <w:sz w:val="21"/>
          <w:szCs w:val="21"/>
          <w:lang w:val="en-GB" w:eastAsia="zh-CN"/>
        </w:rPr>
        <w:t xml:space="preserve"> and benefit sharing of</w:t>
      </w:r>
      <w:r w:rsidR="00DE01D5" w:rsidRPr="009353D1">
        <w:rPr>
          <w:sz w:val="21"/>
          <w:szCs w:val="21"/>
          <w:lang w:val="en-GB" w:eastAsia="zh-CN"/>
        </w:rPr>
        <w:t>,</w:t>
      </w:r>
      <w:r w:rsidR="00C675DD" w:rsidRPr="009353D1">
        <w:rPr>
          <w:sz w:val="21"/>
          <w:szCs w:val="21"/>
          <w:lang w:val="en-GB" w:eastAsia="zh-CN"/>
        </w:rPr>
        <w:t xml:space="preserve"> genetic resources and associated traditional knowledge and coordinate the interests among protectors, developers and users of genetic resources and associated traditional knowledge to ensure that the interests of all stakeholders will be protected. </w:t>
      </w:r>
    </w:p>
    <w:p w:rsidR="00A61553" w:rsidRPr="009353D1" w:rsidRDefault="00173410" w:rsidP="00A61553">
      <w:pPr>
        <w:spacing w:after="100"/>
        <w:ind w:left="-90"/>
        <w:outlineLvl w:val="0"/>
        <w:rPr>
          <w:b/>
          <w:sz w:val="21"/>
          <w:szCs w:val="21"/>
          <w:lang w:val="en-GB"/>
        </w:rPr>
      </w:pPr>
      <w:r w:rsidRPr="009353D1">
        <w:rPr>
          <w:b/>
          <w:sz w:val="21"/>
          <w:szCs w:val="21"/>
          <w:lang w:val="en-GB"/>
        </w:rPr>
        <w:t>B.2. GEF focal area and/or fund(s) strategies, eligibility criteria and priorities:</w:t>
      </w:r>
    </w:p>
    <w:p w:rsidR="00A61553" w:rsidRPr="009353D1" w:rsidRDefault="00A61553" w:rsidP="00A61553">
      <w:pPr>
        <w:spacing w:after="100"/>
        <w:ind w:left="-90"/>
        <w:jc w:val="both"/>
        <w:outlineLvl w:val="0"/>
        <w:rPr>
          <w:b/>
          <w:sz w:val="21"/>
          <w:szCs w:val="21"/>
          <w:lang w:val="en-GB"/>
        </w:rPr>
      </w:pPr>
      <w:r w:rsidRPr="009353D1">
        <w:rPr>
          <w:sz w:val="21"/>
          <w:szCs w:val="21"/>
          <w:lang w:val="en-GB"/>
        </w:rPr>
        <w:t xml:space="preserve">The project addresses the GEF 5 BD4 Focal Area objective – </w:t>
      </w:r>
      <w:r w:rsidRPr="009353D1">
        <w:rPr>
          <w:i/>
          <w:sz w:val="21"/>
          <w:szCs w:val="21"/>
          <w:lang w:val="en-GB"/>
        </w:rPr>
        <w:t>Build capacity on access to genetic resources and benefit sharing</w:t>
      </w:r>
      <w:r w:rsidRPr="009353D1">
        <w:rPr>
          <w:sz w:val="21"/>
          <w:szCs w:val="21"/>
          <w:lang w:val="en-GB"/>
        </w:rPr>
        <w:t xml:space="preserve">, contributing directly towards Outcome 4.1 </w:t>
      </w:r>
      <w:r w:rsidRPr="009353D1">
        <w:rPr>
          <w:i/>
          <w:sz w:val="21"/>
          <w:szCs w:val="21"/>
          <w:lang w:val="en-GB"/>
        </w:rPr>
        <w:t>Legal and regulatory frameworks, and administrative procedures established that enable access to genetic resources and benefit sharing in accordance with the CBD provisions</w:t>
      </w:r>
      <w:r w:rsidRPr="009353D1">
        <w:rPr>
          <w:sz w:val="21"/>
          <w:szCs w:val="21"/>
          <w:lang w:val="en-GB"/>
        </w:rPr>
        <w:t xml:space="preserve"> and Output 4.1 </w:t>
      </w:r>
      <w:r w:rsidRPr="009353D1">
        <w:rPr>
          <w:i/>
          <w:sz w:val="21"/>
          <w:szCs w:val="21"/>
          <w:lang w:val="en-GB"/>
        </w:rPr>
        <w:t xml:space="preserve">Access and benefit-sharing agreements (number) that recognize the core ABS principles of Prior Informed Consent (PIC) and Mutually Agreed Terms (MAT) including the fair and equitable sharing of benefits.  </w:t>
      </w:r>
      <w:r w:rsidRPr="009353D1">
        <w:rPr>
          <w:sz w:val="21"/>
          <w:szCs w:val="21"/>
          <w:lang w:val="en-GB"/>
        </w:rPr>
        <w:t>The project will establish the national legal and regulatory framework for ABS, build capacity for its implementation through a range of training, awareness and supportive information management and guidance outputs, and demonstrate best practice ABS processes recognizing the principles of Prior Informed Consent (PIC) and Mutually Agreed Terms (MAT) including the fair and equitable sharing of benefits.</w:t>
      </w:r>
      <w:r w:rsidR="00EB3CF3" w:rsidRPr="009353D1">
        <w:rPr>
          <w:sz w:val="21"/>
          <w:szCs w:val="21"/>
          <w:lang w:val="en-GB"/>
        </w:rPr>
        <w:t xml:space="preserve">  The project will also directly implement Aichi Target 16 to operationalize the NP by 2015 and ensure consistence with national legislation. </w:t>
      </w:r>
    </w:p>
    <w:p w:rsidR="008C2FE5" w:rsidRPr="009353D1" w:rsidRDefault="008C2FE5" w:rsidP="008671C9">
      <w:pPr>
        <w:spacing w:after="100"/>
        <w:ind w:left="-90"/>
        <w:rPr>
          <w:b/>
          <w:sz w:val="21"/>
          <w:szCs w:val="21"/>
          <w:lang w:val="en-GB"/>
        </w:rPr>
      </w:pPr>
      <w:r w:rsidRPr="009353D1">
        <w:rPr>
          <w:b/>
          <w:sz w:val="21"/>
          <w:szCs w:val="21"/>
          <w:lang w:val="en-GB"/>
        </w:rPr>
        <w:t>B.3 The GEF Agency’s comparative advantage for implementing this project:</w:t>
      </w:r>
    </w:p>
    <w:p w:rsidR="00D47B17" w:rsidRPr="009353D1" w:rsidRDefault="00657479" w:rsidP="00D47B17">
      <w:pPr>
        <w:spacing w:after="100"/>
        <w:ind w:left="-90"/>
        <w:jc w:val="both"/>
        <w:rPr>
          <w:sz w:val="21"/>
          <w:szCs w:val="21"/>
          <w:lang w:val="en-GB"/>
        </w:rPr>
      </w:pPr>
      <w:r w:rsidRPr="009353D1">
        <w:rPr>
          <w:sz w:val="21"/>
          <w:szCs w:val="21"/>
          <w:lang w:val="en-GB"/>
        </w:rPr>
        <w:t>UNDP has been supporting natural resource management, biodiversity and ecosystem management in China for over three decades.  UNDP implemented/is implementing a number of GEF supported projects that are complementary to this project.  Of particular relevance is the Priority Institutional Strengthening and Capacity Development to Implement the China Biodiversity Partnerships and Framework for Action, which aims to operationalise the CBPF.  The United Nations Development Assistance Framework (UNDAF) for 2011 to 2015 provides the framework for the UN-China partnership over the coming five years, coinciding with the period of China’s 12th Five Year Plan. One of the three priority areas, or UNDAF Outcomes, is Outcome 1: Government and other stakeholders ensure environmental sustainability, address climate change, and promote a green, low carbon economy. Th</w:t>
      </w:r>
      <w:r w:rsidR="006E1556" w:rsidRPr="009353D1">
        <w:rPr>
          <w:sz w:val="21"/>
          <w:szCs w:val="21"/>
          <w:lang w:val="en-GB"/>
        </w:rPr>
        <w:t>is project will contribute to the achievement of this outcome</w:t>
      </w:r>
      <w:r w:rsidRPr="009353D1">
        <w:rPr>
          <w:sz w:val="21"/>
          <w:szCs w:val="21"/>
          <w:lang w:val="en-GB"/>
        </w:rPr>
        <w:t>, in particular directly contributing to Output 1.1. Policies and regulations are strengthened to create a green economy; Output 1.2. Policy and implementation mechanisms to manage natural resources are strengthened, with special attentio</w:t>
      </w:r>
      <w:r w:rsidR="00D47B17" w:rsidRPr="009353D1">
        <w:rPr>
          <w:sz w:val="21"/>
          <w:szCs w:val="21"/>
          <w:lang w:val="en-GB"/>
        </w:rPr>
        <w:t>n to poor and vulnerable groups</w:t>
      </w:r>
      <w:r w:rsidRPr="009353D1">
        <w:rPr>
          <w:sz w:val="21"/>
          <w:szCs w:val="21"/>
          <w:lang w:val="en-GB"/>
        </w:rPr>
        <w:t xml:space="preserve">. Corresponding to the UNDAF, the UNDP Country Programme (2011 to 2015) seeks to </w:t>
      </w:r>
      <w:r w:rsidR="005349BC" w:rsidRPr="009353D1">
        <w:rPr>
          <w:sz w:val="21"/>
          <w:szCs w:val="21"/>
          <w:lang w:val="en-GB"/>
        </w:rPr>
        <w:t xml:space="preserve">conserve biodiversity and </w:t>
      </w:r>
      <w:r w:rsidR="00FC77C7" w:rsidRPr="009353D1">
        <w:rPr>
          <w:sz w:val="21"/>
          <w:szCs w:val="21"/>
          <w:lang w:val="en-GB"/>
        </w:rPr>
        <w:t>build</w:t>
      </w:r>
      <w:r w:rsidRPr="009353D1">
        <w:rPr>
          <w:sz w:val="21"/>
          <w:szCs w:val="21"/>
          <w:lang w:val="en-GB"/>
        </w:rPr>
        <w:t xml:space="preserve"> ecosystem resilience, which is the fundamental building block of the ecosystems’ provisioning, regulating and support services that are essential for China’s social and economic development.  </w:t>
      </w:r>
      <w:r w:rsidR="00D47B17" w:rsidRPr="009353D1">
        <w:rPr>
          <w:sz w:val="21"/>
          <w:szCs w:val="21"/>
          <w:lang w:val="en-GB"/>
        </w:rPr>
        <w:t xml:space="preserve">The UNDP Country Office will assign an experienced biodiversity conservation programme manager within the Energy and Environment Team, guided by the head of the team and supported by additional staff, an administrative assistant, and the UNDP finance office.  The UNDP Regional Technical Adviser based in Bangkok and the Senior Technical Adviser on ABS based in Panama will provide technical support to the CO for implementation, monitoring and evaluation of the project. </w:t>
      </w:r>
    </w:p>
    <w:tbl>
      <w:tblPr>
        <w:tblW w:w="0" w:type="auto"/>
        <w:tblInd w:w="18" w:type="dxa"/>
        <w:tblLook w:val="04A0" w:firstRow="1" w:lastRow="0" w:firstColumn="1" w:lastColumn="0" w:noHBand="0" w:noVBand="1"/>
      </w:tblPr>
      <w:tblGrid>
        <w:gridCol w:w="10170"/>
      </w:tblGrid>
      <w:tr w:rsidR="009526B5" w:rsidRPr="009353D1" w:rsidTr="00067551">
        <w:tc>
          <w:tcPr>
            <w:tcW w:w="10170" w:type="dxa"/>
          </w:tcPr>
          <w:p w:rsidR="00D47B17" w:rsidRPr="009353D1" w:rsidRDefault="000B2A0E" w:rsidP="00067551">
            <w:pPr>
              <w:rPr>
                <w:sz w:val="21"/>
                <w:szCs w:val="21"/>
                <w:lang w:val="en-GB"/>
              </w:rPr>
            </w:pPr>
            <w:r w:rsidRPr="009353D1">
              <w:rPr>
                <w:sz w:val="21"/>
                <w:szCs w:val="21"/>
                <w:lang w:val="en-GB"/>
              </w:rPr>
              <w:t xml:space="preserve"> </w:t>
            </w:r>
          </w:p>
        </w:tc>
      </w:tr>
    </w:tbl>
    <w:p w:rsidR="00467AF6" w:rsidRPr="009353D1" w:rsidRDefault="00657479" w:rsidP="00C07BFC">
      <w:pPr>
        <w:spacing w:after="200" w:line="276" w:lineRule="auto"/>
        <w:rPr>
          <w:b/>
          <w:caps/>
          <w:sz w:val="22"/>
          <w:szCs w:val="22"/>
          <w:u w:val="single"/>
          <w:lang w:val="en-GB"/>
        </w:rPr>
      </w:pPr>
      <w:r w:rsidRPr="009353D1">
        <w:rPr>
          <w:b/>
          <w:caps/>
          <w:sz w:val="22"/>
          <w:szCs w:val="22"/>
          <w:u w:val="single"/>
          <w:lang w:val="en-GB"/>
        </w:rPr>
        <w:t>part iii: approval/endorsement by gef operational focal point(s) and GEF agency(ies)</w:t>
      </w:r>
    </w:p>
    <w:p w:rsidR="00467AF6" w:rsidRPr="009353D1" w:rsidRDefault="00467AF6" w:rsidP="00467AF6">
      <w:pPr>
        <w:spacing w:before="200"/>
        <w:ind w:left="360" w:hanging="360"/>
        <w:rPr>
          <w:sz w:val="20"/>
          <w:szCs w:val="20"/>
          <w:lang w:val="en-GB"/>
        </w:rPr>
      </w:pPr>
      <w:r w:rsidRPr="009353D1">
        <w:rPr>
          <w:b/>
          <w:bCs/>
          <w:smallCaps/>
          <w:sz w:val="20"/>
          <w:szCs w:val="20"/>
          <w:lang w:val="en-GB"/>
        </w:rPr>
        <w:t>A. Record of Endorsement of GEF Operational Focal Point (S) on Behalf of the Government(S):</w:t>
      </w:r>
    </w:p>
    <w:tbl>
      <w:tblPr>
        <w:tblW w:w="103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0"/>
        <w:gridCol w:w="3865"/>
        <w:gridCol w:w="1980"/>
        <w:gridCol w:w="1715"/>
      </w:tblGrid>
      <w:tr w:rsidR="00467AF6" w:rsidRPr="009353D1" w:rsidTr="00BC572D">
        <w:tc>
          <w:tcPr>
            <w:tcW w:w="2790" w:type="dxa"/>
          </w:tcPr>
          <w:p w:rsidR="00467AF6" w:rsidRPr="009353D1" w:rsidRDefault="00467AF6" w:rsidP="0059153F">
            <w:pPr>
              <w:jc w:val="center"/>
              <w:rPr>
                <w:b/>
                <w:bCs/>
                <w:smallCaps/>
                <w:sz w:val="20"/>
                <w:szCs w:val="20"/>
                <w:lang w:val="en-GB"/>
              </w:rPr>
            </w:pPr>
            <w:r w:rsidRPr="009353D1">
              <w:rPr>
                <w:b/>
                <w:bCs/>
                <w:smallCaps/>
                <w:sz w:val="20"/>
                <w:szCs w:val="20"/>
                <w:lang w:val="en-GB"/>
              </w:rPr>
              <w:t>Name</w:t>
            </w:r>
          </w:p>
        </w:tc>
        <w:tc>
          <w:tcPr>
            <w:tcW w:w="3865" w:type="dxa"/>
          </w:tcPr>
          <w:p w:rsidR="00467AF6" w:rsidRPr="009353D1" w:rsidRDefault="00467AF6" w:rsidP="0059153F">
            <w:pPr>
              <w:jc w:val="center"/>
              <w:rPr>
                <w:b/>
                <w:bCs/>
                <w:smallCaps/>
                <w:sz w:val="20"/>
                <w:szCs w:val="20"/>
                <w:lang w:val="en-GB"/>
              </w:rPr>
            </w:pPr>
            <w:r w:rsidRPr="009353D1">
              <w:rPr>
                <w:b/>
                <w:bCs/>
                <w:smallCaps/>
                <w:sz w:val="20"/>
                <w:szCs w:val="20"/>
                <w:lang w:val="en-GB"/>
              </w:rPr>
              <w:t>Position</w:t>
            </w:r>
          </w:p>
        </w:tc>
        <w:tc>
          <w:tcPr>
            <w:tcW w:w="1980" w:type="dxa"/>
          </w:tcPr>
          <w:p w:rsidR="00467AF6" w:rsidRPr="009353D1" w:rsidRDefault="00467AF6" w:rsidP="0059153F">
            <w:pPr>
              <w:jc w:val="center"/>
              <w:rPr>
                <w:b/>
                <w:bCs/>
                <w:smallCaps/>
                <w:sz w:val="20"/>
                <w:szCs w:val="20"/>
                <w:lang w:val="en-GB"/>
              </w:rPr>
            </w:pPr>
            <w:r w:rsidRPr="009353D1">
              <w:rPr>
                <w:b/>
                <w:bCs/>
                <w:smallCaps/>
                <w:sz w:val="20"/>
                <w:szCs w:val="20"/>
                <w:lang w:val="en-GB"/>
              </w:rPr>
              <w:t>Ministry</w:t>
            </w:r>
          </w:p>
        </w:tc>
        <w:tc>
          <w:tcPr>
            <w:tcW w:w="1715" w:type="dxa"/>
          </w:tcPr>
          <w:p w:rsidR="00467AF6" w:rsidRPr="009353D1" w:rsidRDefault="00467AF6" w:rsidP="00D47B17">
            <w:pPr>
              <w:jc w:val="center"/>
              <w:rPr>
                <w:b/>
                <w:bCs/>
                <w:smallCaps/>
                <w:sz w:val="20"/>
                <w:szCs w:val="20"/>
                <w:lang w:val="en-GB"/>
              </w:rPr>
            </w:pPr>
            <w:r w:rsidRPr="009353D1">
              <w:rPr>
                <w:b/>
                <w:bCs/>
                <w:smallCaps/>
                <w:sz w:val="20"/>
                <w:szCs w:val="20"/>
                <w:lang w:val="en-GB"/>
              </w:rPr>
              <w:t xml:space="preserve">Date </w:t>
            </w:r>
            <w:bookmarkStart w:id="16" w:name="Text31"/>
            <w:r w:rsidR="00D47B17" w:rsidRPr="009353D1">
              <w:rPr>
                <w:bCs/>
                <w:i/>
                <w:smallCaps/>
                <w:sz w:val="20"/>
                <w:szCs w:val="20"/>
                <w:lang w:val="en-GB"/>
              </w:rPr>
              <w:t>(MM/DD/YYYY)</w:t>
            </w:r>
            <w:bookmarkEnd w:id="16"/>
            <w:r w:rsidR="00D47B17" w:rsidRPr="009353D1">
              <w:rPr>
                <w:b/>
                <w:bCs/>
                <w:smallCaps/>
                <w:sz w:val="20"/>
                <w:szCs w:val="20"/>
                <w:lang w:val="en-GB"/>
              </w:rPr>
              <w:t xml:space="preserve"> </w:t>
            </w:r>
          </w:p>
        </w:tc>
      </w:tr>
      <w:tr w:rsidR="00467AF6" w:rsidRPr="009353D1" w:rsidTr="00BC572D">
        <w:tc>
          <w:tcPr>
            <w:tcW w:w="2790" w:type="dxa"/>
          </w:tcPr>
          <w:p w:rsidR="00467AF6" w:rsidRPr="009353D1" w:rsidRDefault="00467AF6" w:rsidP="0059153F">
            <w:pPr>
              <w:rPr>
                <w:sz w:val="21"/>
                <w:szCs w:val="21"/>
                <w:lang w:val="en-GB"/>
              </w:rPr>
            </w:pPr>
            <w:r w:rsidRPr="009353D1">
              <w:rPr>
                <w:sz w:val="21"/>
                <w:szCs w:val="21"/>
                <w:lang w:val="en-GB"/>
              </w:rPr>
              <w:t>Jiandi Ye</w:t>
            </w:r>
          </w:p>
          <w:p w:rsidR="00467AF6" w:rsidRPr="009353D1" w:rsidRDefault="00467AF6" w:rsidP="0059153F">
            <w:pPr>
              <w:rPr>
                <w:sz w:val="21"/>
                <w:szCs w:val="21"/>
                <w:lang w:val="en-GB"/>
              </w:rPr>
            </w:pPr>
            <w:r w:rsidRPr="009353D1">
              <w:rPr>
                <w:sz w:val="21"/>
                <w:szCs w:val="21"/>
                <w:lang w:val="en-GB"/>
              </w:rPr>
              <w:t>GEF Operational Focal Point</w:t>
            </w:r>
          </w:p>
        </w:tc>
        <w:tc>
          <w:tcPr>
            <w:tcW w:w="3865" w:type="dxa"/>
          </w:tcPr>
          <w:p w:rsidR="00467AF6" w:rsidRPr="009353D1" w:rsidRDefault="00467AF6" w:rsidP="0059153F">
            <w:pPr>
              <w:rPr>
                <w:sz w:val="21"/>
                <w:szCs w:val="21"/>
                <w:lang w:val="en-GB"/>
              </w:rPr>
            </w:pPr>
            <w:r w:rsidRPr="009353D1">
              <w:rPr>
                <w:sz w:val="21"/>
                <w:szCs w:val="21"/>
                <w:lang w:val="en-GB"/>
              </w:rPr>
              <w:t xml:space="preserve">Director: International Financial institution Division III, International Department </w:t>
            </w:r>
          </w:p>
        </w:tc>
        <w:tc>
          <w:tcPr>
            <w:tcW w:w="1980" w:type="dxa"/>
          </w:tcPr>
          <w:p w:rsidR="00467AF6" w:rsidRPr="009353D1" w:rsidRDefault="00467AF6" w:rsidP="00467AF6">
            <w:pPr>
              <w:tabs>
                <w:tab w:val="left" w:pos="1692"/>
              </w:tabs>
              <w:jc w:val="both"/>
              <w:rPr>
                <w:bCs/>
                <w:sz w:val="21"/>
                <w:szCs w:val="21"/>
                <w:lang w:val="en-GB"/>
              </w:rPr>
            </w:pPr>
            <w:r w:rsidRPr="009353D1">
              <w:rPr>
                <w:bCs/>
                <w:sz w:val="21"/>
                <w:szCs w:val="21"/>
                <w:lang w:val="en-GB"/>
              </w:rPr>
              <w:t xml:space="preserve">Ministry of  Finance </w:t>
            </w:r>
          </w:p>
        </w:tc>
        <w:tc>
          <w:tcPr>
            <w:tcW w:w="1715" w:type="dxa"/>
          </w:tcPr>
          <w:p w:rsidR="00467AF6" w:rsidRPr="009353D1" w:rsidRDefault="00506E0B" w:rsidP="002E50A5">
            <w:pPr>
              <w:jc w:val="both"/>
              <w:rPr>
                <w:bCs/>
                <w:sz w:val="21"/>
                <w:szCs w:val="21"/>
                <w:lang w:val="en-GB"/>
              </w:rPr>
            </w:pPr>
            <w:r w:rsidRPr="009353D1">
              <w:rPr>
                <w:bCs/>
                <w:sz w:val="21"/>
                <w:szCs w:val="21"/>
                <w:lang w:val="en-GB"/>
              </w:rPr>
              <w:t>August</w:t>
            </w:r>
            <w:r w:rsidR="002E50A5" w:rsidRPr="009353D1">
              <w:rPr>
                <w:bCs/>
                <w:sz w:val="21"/>
                <w:szCs w:val="21"/>
                <w:lang w:val="en-GB"/>
              </w:rPr>
              <w:t xml:space="preserve"> 12</w:t>
            </w:r>
            <w:r w:rsidRPr="009353D1">
              <w:rPr>
                <w:bCs/>
                <w:sz w:val="21"/>
                <w:szCs w:val="21"/>
                <w:lang w:val="en-GB"/>
              </w:rPr>
              <w:t>, 2013</w:t>
            </w:r>
          </w:p>
        </w:tc>
      </w:tr>
    </w:tbl>
    <w:p w:rsidR="00467AF6" w:rsidRPr="009353D1" w:rsidRDefault="00467AF6" w:rsidP="00467AF6">
      <w:pPr>
        <w:pStyle w:val="Footer"/>
        <w:tabs>
          <w:tab w:val="clear" w:pos="4320"/>
          <w:tab w:val="clear" w:pos="8640"/>
        </w:tabs>
        <w:spacing w:before="200"/>
        <w:rPr>
          <w:b/>
          <w:smallCaps/>
          <w:sz w:val="20"/>
          <w:szCs w:val="20"/>
          <w:lang w:val="en-GB"/>
        </w:rPr>
      </w:pPr>
      <w:r w:rsidRPr="009353D1">
        <w:rPr>
          <w:b/>
          <w:smallCaps/>
          <w:sz w:val="20"/>
          <w:szCs w:val="20"/>
          <w:lang w:val="en-GB"/>
        </w:rPr>
        <w:t>B. GEF Agency(ies) Certification</w:t>
      </w:r>
    </w:p>
    <w:tbl>
      <w:tblPr>
        <w:tblW w:w="103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1620"/>
        <w:gridCol w:w="990"/>
        <w:gridCol w:w="2340"/>
        <w:gridCol w:w="1260"/>
        <w:gridCol w:w="1350"/>
      </w:tblGrid>
      <w:tr w:rsidR="00467AF6" w:rsidRPr="009353D1" w:rsidTr="000C7E1F">
        <w:trPr>
          <w:cantSplit/>
          <w:trHeight w:val="377"/>
        </w:trPr>
        <w:tc>
          <w:tcPr>
            <w:tcW w:w="10350" w:type="dxa"/>
            <w:gridSpan w:val="6"/>
          </w:tcPr>
          <w:p w:rsidR="00467AF6" w:rsidRPr="009353D1" w:rsidRDefault="00467AF6" w:rsidP="000C7E1F">
            <w:pPr>
              <w:spacing w:after="120"/>
              <w:ind w:left="72" w:right="-108" w:hanging="90"/>
              <w:rPr>
                <w:rFonts w:eastAsia="Times New Roman"/>
                <w:sz w:val="18"/>
                <w:szCs w:val="18"/>
                <w:lang w:val="en-GB"/>
              </w:rPr>
            </w:pPr>
            <w:r w:rsidRPr="009353D1">
              <w:rPr>
                <w:rFonts w:eastAsia="Times New Roman"/>
                <w:sz w:val="18"/>
                <w:szCs w:val="18"/>
                <w:lang w:val="en-GB"/>
              </w:rPr>
              <w:t>This request has been prepared in accordance with GEF policies and procedures and meets the GEF criteria for project identification and preparation.</w:t>
            </w:r>
          </w:p>
        </w:tc>
      </w:tr>
      <w:tr w:rsidR="00467AF6" w:rsidRPr="009353D1" w:rsidTr="004459F0">
        <w:tblPrEx>
          <w:tblLook w:val="01E0" w:firstRow="1" w:lastRow="1" w:firstColumn="1" w:lastColumn="1" w:noHBand="0" w:noVBand="0"/>
        </w:tblPrEx>
        <w:tc>
          <w:tcPr>
            <w:tcW w:w="2790" w:type="dxa"/>
          </w:tcPr>
          <w:p w:rsidR="00467AF6" w:rsidRPr="009353D1" w:rsidRDefault="00467AF6" w:rsidP="0059153F">
            <w:pPr>
              <w:jc w:val="center"/>
              <w:rPr>
                <w:rFonts w:eastAsia="Times New Roman"/>
                <w:b/>
                <w:sz w:val="20"/>
                <w:szCs w:val="20"/>
                <w:lang w:val="en-GB"/>
              </w:rPr>
            </w:pPr>
            <w:r w:rsidRPr="009353D1">
              <w:rPr>
                <w:rFonts w:eastAsia="Times New Roman"/>
                <w:b/>
                <w:sz w:val="20"/>
                <w:szCs w:val="20"/>
                <w:lang w:val="en-GB"/>
              </w:rPr>
              <w:t>Agency Coordinator, Agency name</w:t>
            </w:r>
          </w:p>
        </w:tc>
        <w:tc>
          <w:tcPr>
            <w:tcW w:w="1620" w:type="dxa"/>
          </w:tcPr>
          <w:p w:rsidR="00467AF6" w:rsidRPr="009353D1" w:rsidRDefault="00467AF6" w:rsidP="0059153F">
            <w:pPr>
              <w:jc w:val="center"/>
              <w:rPr>
                <w:rFonts w:eastAsia="Times New Roman"/>
                <w:b/>
                <w:sz w:val="20"/>
                <w:szCs w:val="20"/>
                <w:lang w:val="en-GB"/>
              </w:rPr>
            </w:pPr>
            <w:r w:rsidRPr="009353D1">
              <w:rPr>
                <w:rFonts w:eastAsia="Times New Roman"/>
                <w:b/>
                <w:sz w:val="20"/>
                <w:szCs w:val="20"/>
                <w:lang w:val="en-GB"/>
              </w:rPr>
              <w:t>Signature</w:t>
            </w:r>
          </w:p>
        </w:tc>
        <w:tc>
          <w:tcPr>
            <w:tcW w:w="990" w:type="dxa"/>
          </w:tcPr>
          <w:p w:rsidR="00467AF6" w:rsidRPr="009353D1" w:rsidRDefault="00467AF6" w:rsidP="0059153F">
            <w:pPr>
              <w:jc w:val="center"/>
              <w:rPr>
                <w:rFonts w:eastAsia="Times New Roman"/>
                <w:b/>
                <w:sz w:val="20"/>
                <w:szCs w:val="20"/>
                <w:lang w:val="en-GB"/>
              </w:rPr>
            </w:pPr>
            <w:r w:rsidRPr="009353D1">
              <w:rPr>
                <w:rFonts w:eastAsia="Times New Roman"/>
                <w:b/>
                <w:sz w:val="20"/>
                <w:szCs w:val="20"/>
                <w:lang w:val="en-GB"/>
              </w:rPr>
              <w:t>Date</w:t>
            </w:r>
          </w:p>
        </w:tc>
        <w:tc>
          <w:tcPr>
            <w:tcW w:w="2340" w:type="dxa"/>
          </w:tcPr>
          <w:p w:rsidR="00467AF6" w:rsidRPr="009353D1" w:rsidRDefault="00467AF6" w:rsidP="0059153F">
            <w:pPr>
              <w:jc w:val="center"/>
              <w:rPr>
                <w:rFonts w:eastAsia="Times New Roman"/>
                <w:b/>
                <w:sz w:val="20"/>
                <w:szCs w:val="20"/>
                <w:lang w:val="en-GB"/>
              </w:rPr>
            </w:pPr>
            <w:r w:rsidRPr="009353D1">
              <w:rPr>
                <w:rFonts w:eastAsia="Times New Roman"/>
                <w:b/>
                <w:sz w:val="20"/>
                <w:szCs w:val="20"/>
                <w:lang w:val="en-GB"/>
              </w:rPr>
              <w:t>Project Contact Person</w:t>
            </w:r>
          </w:p>
        </w:tc>
        <w:tc>
          <w:tcPr>
            <w:tcW w:w="1260" w:type="dxa"/>
          </w:tcPr>
          <w:p w:rsidR="00467AF6" w:rsidRPr="009353D1" w:rsidRDefault="00467AF6" w:rsidP="0059153F">
            <w:pPr>
              <w:jc w:val="center"/>
              <w:rPr>
                <w:rFonts w:eastAsia="Times New Roman"/>
                <w:b/>
                <w:sz w:val="20"/>
                <w:szCs w:val="20"/>
                <w:lang w:val="en-GB"/>
              </w:rPr>
            </w:pPr>
            <w:r w:rsidRPr="009353D1">
              <w:rPr>
                <w:rFonts w:eastAsia="Times New Roman"/>
                <w:b/>
                <w:sz w:val="20"/>
                <w:szCs w:val="20"/>
                <w:lang w:val="en-GB"/>
              </w:rPr>
              <w:t>Telephone</w:t>
            </w:r>
          </w:p>
        </w:tc>
        <w:tc>
          <w:tcPr>
            <w:tcW w:w="1350" w:type="dxa"/>
          </w:tcPr>
          <w:p w:rsidR="00467AF6" w:rsidRPr="009353D1" w:rsidRDefault="00467AF6" w:rsidP="0059153F">
            <w:pPr>
              <w:jc w:val="center"/>
              <w:rPr>
                <w:rFonts w:eastAsia="Times New Roman"/>
                <w:b/>
                <w:sz w:val="20"/>
                <w:szCs w:val="20"/>
                <w:lang w:val="en-GB"/>
              </w:rPr>
            </w:pPr>
            <w:r w:rsidRPr="009353D1">
              <w:rPr>
                <w:rFonts w:eastAsia="Times New Roman"/>
                <w:b/>
                <w:sz w:val="20"/>
                <w:szCs w:val="20"/>
                <w:lang w:val="en-GB"/>
              </w:rPr>
              <w:t>Email Address</w:t>
            </w:r>
          </w:p>
        </w:tc>
      </w:tr>
      <w:tr w:rsidR="00467AF6" w:rsidRPr="0020277E" w:rsidTr="004459F0">
        <w:tblPrEx>
          <w:tblLook w:val="01E0" w:firstRow="1" w:lastRow="1" w:firstColumn="1" w:lastColumn="1" w:noHBand="0" w:noVBand="0"/>
        </w:tblPrEx>
        <w:trPr>
          <w:trHeight w:val="773"/>
        </w:trPr>
        <w:tc>
          <w:tcPr>
            <w:tcW w:w="2790" w:type="dxa"/>
          </w:tcPr>
          <w:p w:rsidR="000C7E1F" w:rsidRPr="009353D1" w:rsidRDefault="00506E0B" w:rsidP="004459F0">
            <w:pPr>
              <w:jc w:val="center"/>
              <w:rPr>
                <w:rFonts w:eastAsia="Times New Roman"/>
                <w:sz w:val="20"/>
                <w:szCs w:val="20"/>
                <w:lang w:val="en-GB"/>
              </w:rPr>
            </w:pPr>
            <w:r w:rsidRPr="009353D1">
              <w:rPr>
                <w:sz w:val="20"/>
                <w:szCs w:val="20"/>
                <w:lang w:val="en-GB"/>
              </w:rPr>
              <w:t>Adriana Dinu, UNDP-GEF Officer-in-Charge and Deputy Executive Coordinator</w:t>
            </w:r>
            <w:r w:rsidRPr="009353D1">
              <w:rPr>
                <w:rFonts w:eastAsia="Times New Roman"/>
                <w:sz w:val="20"/>
                <w:szCs w:val="20"/>
                <w:lang w:val="en-GB"/>
              </w:rPr>
              <w:t xml:space="preserve"> </w:t>
            </w:r>
          </w:p>
        </w:tc>
        <w:tc>
          <w:tcPr>
            <w:tcW w:w="1620" w:type="dxa"/>
          </w:tcPr>
          <w:p w:rsidR="004459F0" w:rsidRPr="009353D1" w:rsidRDefault="004459F0" w:rsidP="004459F0">
            <w:r w:rsidRPr="009353D1">
              <w:rPr>
                <w:noProof/>
              </w:rPr>
              <w:drawing>
                <wp:anchor distT="0" distB="0" distL="114300" distR="114300" simplePos="0" relativeHeight="251661312" behindDoc="0" locked="0" layoutInCell="1" allowOverlap="1" wp14:anchorId="0180E37D" wp14:editId="48A3E12A">
                  <wp:simplePos x="0" y="0"/>
                  <wp:positionH relativeFrom="column">
                    <wp:posOffset>-43815</wp:posOffset>
                  </wp:positionH>
                  <wp:positionV relativeFrom="paragraph">
                    <wp:posOffset>24765</wp:posOffset>
                  </wp:positionV>
                  <wp:extent cx="793115" cy="349885"/>
                  <wp:effectExtent l="0" t="0" r="6985" b="0"/>
                  <wp:wrapNone/>
                  <wp:docPr id="2" name="Picture 2"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93115" cy="349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59F0" w:rsidRPr="009353D1" w:rsidRDefault="004459F0" w:rsidP="004459F0"/>
          <w:p w:rsidR="00467AF6" w:rsidRPr="009353D1" w:rsidRDefault="00467AF6" w:rsidP="0059153F">
            <w:pPr>
              <w:jc w:val="center"/>
              <w:rPr>
                <w:rFonts w:eastAsia="Times New Roman"/>
                <w:sz w:val="20"/>
                <w:szCs w:val="20"/>
                <w:lang w:val="en-GB"/>
              </w:rPr>
            </w:pPr>
          </w:p>
        </w:tc>
        <w:tc>
          <w:tcPr>
            <w:tcW w:w="990" w:type="dxa"/>
          </w:tcPr>
          <w:p w:rsidR="00467AF6" w:rsidRPr="009353D1" w:rsidRDefault="0080591B" w:rsidP="00923ED4">
            <w:pPr>
              <w:jc w:val="center"/>
              <w:rPr>
                <w:rFonts w:eastAsia="Times New Roman"/>
                <w:sz w:val="19"/>
                <w:szCs w:val="19"/>
                <w:lang w:val="en-GB"/>
              </w:rPr>
            </w:pPr>
            <w:r w:rsidRPr="009353D1">
              <w:rPr>
                <w:rFonts w:eastAsia="Times New Roman"/>
                <w:sz w:val="19"/>
                <w:szCs w:val="19"/>
                <w:lang w:val="en-GB"/>
              </w:rPr>
              <w:t xml:space="preserve">August </w:t>
            </w:r>
            <w:r w:rsidR="00923ED4" w:rsidRPr="009353D1">
              <w:rPr>
                <w:rFonts w:eastAsia="Times New Roman"/>
                <w:sz w:val="19"/>
                <w:szCs w:val="19"/>
                <w:lang w:val="en-GB"/>
              </w:rPr>
              <w:t>29</w:t>
            </w:r>
            <w:r w:rsidR="00B81FBD" w:rsidRPr="009353D1">
              <w:rPr>
                <w:rFonts w:eastAsia="Times New Roman"/>
                <w:sz w:val="19"/>
                <w:szCs w:val="19"/>
                <w:lang w:val="en-GB"/>
              </w:rPr>
              <w:t>,</w:t>
            </w:r>
            <w:r w:rsidR="00506E0B" w:rsidRPr="009353D1">
              <w:rPr>
                <w:rFonts w:eastAsia="Times New Roman"/>
                <w:sz w:val="19"/>
                <w:szCs w:val="19"/>
                <w:lang w:val="en-GB"/>
              </w:rPr>
              <w:t xml:space="preserve"> 2013</w:t>
            </w:r>
          </w:p>
        </w:tc>
        <w:tc>
          <w:tcPr>
            <w:tcW w:w="2340" w:type="dxa"/>
          </w:tcPr>
          <w:p w:rsidR="00467AF6" w:rsidRPr="009353D1" w:rsidRDefault="00467AF6" w:rsidP="0059153F">
            <w:pPr>
              <w:jc w:val="center"/>
              <w:rPr>
                <w:rFonts w:eastAsia="Times New Roman"/>
                <w:sz w:val="20"/>
                <w:szCs w:val="20"/>
                <w:lang w:val="en-GB"/>
              </w:rPr>
            </w:pPr>
            <w:r w:rsidRPr="009353D1">
              <w:rPr>
                <w:rFonts w:eastAsia="Times New Roman"/>
                <w:sz w:val="20"/>
                <w:szCs w:val="20"/>
                <w:lang w:val="en-GB"/>
              </w:rPr>
              <w:t xml:space="preserve">Midori Paxton, </w:t>
            </w:r>
          </w:p>
          <w:p w:rsidR="00467AF6" w:rsidRPr="009353D1" w:rsidRDefault="00467AF6" w:rsidP="00AC4C45">
            <w:pPr>
              <w:jc w:val="center"/>
              <w:rPr>
                <w:rFonts w:eastAsia="Times New Roman"/>
                <w:sz w:val="20"/>
                <w:szCs w:val="20"/>
                <w:lang w:val="en-GB"/>
              </w:rPr>
            </w:pPr>
            <w:r w:rsidRPr="009353D1">
              <w:rPr>
                <w:rFonts w:eastAsia="Times New Roman"/>
                <w:sz w:val="20"/>
                <w:szCs w:val="20"/>
                <w:lang w:val="en-GB"/>
              </w:rPr>
              <w:t xml:space="preserve">Regional Technical Advisor – </w:t>
            </w:r>
            <w:r w:rsidR="00241908" w:rsidRPr="009353D1">
              <w:rPr>
                <w:rFonts w:eastAsia="Times New Roman"/>
                <w:sz w:val="20"/>
                <w:szCs w:val="20"/>
                <w:lang w:val="en-GB"/>
              </w:rPr>
              <w:t>EBD</w:t>
            </w:r>
            <w:r w:rsidRPr="009353D1">
              <w:rPr>
                <w:rFonts w:eastAsia="Times New Roman"/>
                <w:sz w:val="20"/>
                <w:szCs w:val="20"/>
                <w:lang w:val="en-GB"/>
              </w:rPr>
              <w:t>, UNDP</w:t>
            </w:r>
          </w:p>
        </w:tc>
        <w:tc>
          <w:tcPr>
            <w:tcW w:w="1260" w:type="dxa"/>
          </w:tcPr>
          <w:p w:rsidR="00467AF6" w:rsidRPr="009353D1" w:rsidRDefault="00467AF6" w:rsidP="0059153F">
            <w:pPr>
              <w:jc w:val="center"/>
              <w:rPr>
                <w:rFonts w:eastAsia="Times New Roman"/>
                <w:sz w:val="20"/>
                <w:szCs w:val="20"/>
                <w:lang w:val="en-GB"/>
              </w:rPr>
            </w:pPr>
            <w:r w:rsidRPr="009353D1">
              <w:rPr>
                <w:rFonts w:eastAsia="Times New Roman"/>
                <w:sz w:val="20"/>
                <w:szCs w:val="20"/>
                <w:lang w:val="en-GB"/>
              </w:rPr>
              <w:t>+66-818787510</w:t>
            </w:r>
          </w:p>
        </w:tc>
        <w:tc>
          <w:tcPr>
            <w:tcW w:w="1350" w:type="dxa"/>
          </w:tcPr>
          <w:p w:rsidR="00467AF6" w:rsidRPr="0020277E" w:rsidRDefault="00467AF6" w:rsidP="0059153F">
            <w:pPr>
              <w:jc w:val="center"/>
              <w:rPr>
                <w:rFonts w:eastAsia="Times New Roman"/>
                <w:sz w:val="20"/>
                <w:szCs w:val="20"/>
                <w:lang w:val="en-GB"/>
              </w:rPr>
            </w:pPr>
            <w:r w:rsidRPr="009353D1">
              <w:rPr>
                <w:rFonts w:eastAsia="Times New Roman"/>
                <w:sz w:val="20"/>
                <w:szCs w:val="20"/>
                <w:lang w:val="en-GB"/>
              </w:rPr>
              <w:t>midori.paxton@ undp.org</w:t>
            </w:r>
            <w:bookmarkStart w:id="17" w:name="_GoBack"/>
            <w:bookmarkEnd w:id="17"/>
          </w:p>
        </w:tc>
      </w:tr>
    </w:tbl>
    <w:p w:rsidR="003A13DA" w:rsidRPr="0020277E" w:rsidRDefault="003A13DA">
      <w:pPr>
        <w:widowControl w:val="0"/>
        <w:autoSpaceDE w:val="0"/>
        <w:autoSpaceDN w:val="0"/>
        <w:adjustRightInd w:val="0"/>
        <w:jc w:val="both"/>
        <w:rPr>
          <w:color w:val="000000"/>
          <w:sz w:val="20"/>
          <w:szCs w:val="20"/>
          <w:lang w:val="en-GB" w:eastAsia="zh-CN"/>
        </w:rPr>
      </w:pPr>
    </w:p>
    <w:sectPr w:rsidR="003A13DA" w:rsidRPr="0020277E" w:rsidSect="001238AB">
      <w:footerReference w:type="default" r:id="rId20"/>
      <w:pgSz w:w="11906" w:h="16838"/>
      <w:pgMar w:top="900" w:right="746" w:bottom="900" w:left="936" w:header="706" w:footer="34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6C0" w:rsidRDefault="00F626C0" w:rsidP="005D57B1">
      <w:r>
        <w:separator/>
      </w:r>
    </w:p>
  </w:endnote>
  <w:endnote w:type="continuationSeparator" w:id="0">
    <w:p w:rsidR="00F626C0" w:rsidRDefault="00F626C0" w:rsidP="005D57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rdia New">
    <w:panose1 w:val="020B0304020202020204"/>
    <w:charset w:val="00"/>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ヒラギノ角ゴ Pro W3">
    <w:altName w:val="MS Mincho"/>
    <w:charset w:val="80"/>
    <w:family w:val="auto"/>
    <w:pitch w:val="variable"/>
    <w:sig w:usb0="00000000" w:usb1="00000000" w:usb2="01000407" w:usb3="00000000" w:csb0="00020000"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448759"/>
      <w:docPartObj>
        <w:docPartGallery w:val="Page Numbers (Bottom of Page)"/>
        <w:docPartUnique/>
      </w:docPartObj>
    </w:sdtPr>
    <w:sdtEndPr>
      <w:rPr>
        <w:sz w:val="18"/>
        <w:szCs w:val="18"/>
      </w:rPr>
    </w:sdtEndPr>
    <w:sdtContent>
      <w:p w:rsidR="00826042" w:rsidRDefault="00826042">
        <w:pPr>
          <w:pStyle w:val="Footer"/>
          <w:jc w:val="right"/>
        </w:pPr>
        <w:r w:rsidRPr="00DF56DE">
          <w:rPr>
            <w:sz w:val="18"/>
            <w:szCs w:val="18"/>
          </w:rPr>
          <w:fldChar w:fldCharType="begin"/>
        </w:r>
        <w:r w:rsidRPr="00DF56DE">
          <w:rPr>
            <w:sz w:val="18"/>
            <w:szCs w:val="18"/>
          </w:rPr>
          <w:instrText xml:space="preserve"> PAGE   \* MERGEFORMAT </w:instrText>
        </w:r>
        <w:r w:rsidRPr="00DF56DE">
          <w:rPr>
            <w:sz w:val="18"/>
            <w:szCs w:val="18"/>
          </w:rPr>
          <w:fldChar w:fldCharType="separate"/>
        </w:r>
        <w:r w:rsidR="009353D1">
          <w:rPr>
            <w:noProof/>
            <w:sz w:val="18"/>
            <w:szCs w:val="18"/>
          </w:rPr>
          <w:t>1</w:t>
        </w:r>
        <w:r w:rsidRPr="00DF56DE">
          <w:rPr>
            <w:sz w:val="18"/>
            <w:szCs w:val="18"/>
          </w:rPr>
          <w:fldChar w:fldCharType="end"/>
        </w:r>
      </w:p>
    </w:sdtContent>
  </w:sdt>
  <w:p w:rsidR="00826042" w:rsidRDefault="0082604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6C0" w:rsidRDefault="00F626C0" w:rsidP="005D57B1">
      <w:r>
        <w:separator/>
      </w:r>
    </w:p>
  </w:footnote>
  <w:footnote w:type="continuationSeparator" w:id="0">
    <w:p w:rsidR="00F626C0" w:rsidRDefault="00F626C0" w:rsidP="005D57B1">
      <w:r>
        <w:continuationSeparator/>
      </w:r>
    </w:p>
  </w:footnote>
  <w:footnote w:id="1">
    <w:p w:rsidR="00826042" w:rsidRPr="004947F4" w:rsidRDefault="00826042">
      <w:pPr>
        <w:pStyle w:val="FootnoteText"/>
        <w:rPr>
          <w:rFonts w:ascii="Times New Roman" w:hAnsi="Times New Roman" w:cs="Times New Roman"/>
          <w:sz w:val="16"/>
          <w:szCs w:val="16"/>
        </w:rPr>
      </w:pPr>
      <w:r w:rsidRPr="004947F4">
        <w:rPr>
          <w:rStyle w:val="FootnoteReference"/>
          <w:rFonts w:ascii="Times New Roman" w:hAnsi="Times New Roman" w:cs="Times New Roman"/>
          <w:sz w:val="16"/>
          <w:szCs w:val="16"/>
        </w:rPr>
        <w:footnoteRef/>
      </w:r>
      <w:r w:rsidRPr="004947F4">
        <w:rPr>
          <w:rFonts w:ascii="Times New Roman" w:hAnsi="Times New Roman" w:cs="Times New Roman"/>
          <w:sz w:val="16"/>
          <w:szCs w:val="16"/>
        </w:rPr>
        <w:t xml:space="preserve"> </w:t>
      </w:r>
      <w:r>
        <w:rPr>
          <w:rFonts w:ascii="Times New Roman" w:eastAsia="SimSun" w:hAnsi="Times New Roman" w:cs="Times New Roman"/>
          <w:sz w:val="16"/>
          <w:szCs w:val="16"/>
          <w:highlight w:val="yellow"/>
        </w:rPr>
        <w:t>It is intended that p</w:t>
      </w:r>
      <w:r w:rsidRPr="004947F4">
        <w:rPr>
          <w:rFonts w:ascii="Times New Roman" w:eastAsia="SimSun" w:hAnsi="Times New Roman" w:cs="Times New Roman"/>
          <w:sz w:val="16"/>
          <w:szCs w:val="16"/>
          <w:highlight w:val="yellow"/>
        </w:rPr>
        <w:t>rivate sector co-financing will be mobilsied during the PPG phase</w:t>
      </w:r>
    </w:p>
  </w:footnote>
  <w:footnote w:id="2">
    <w:p w:rsidR="00826042" w:rsidRPr="00575185" w:rsidRDefault="00826042" w:rsidP="00400798">
      <w:pPr>
        <w:pStyle w:val="Footer"/>
        <w:rPr>
          <w:sz w:val="14"/>
          <w:szCs w:val="14"/>
        </w:rPr>
      </w:pPr>
      <w:r w:rsidRPr="00575185">
        <w:rPr>
          <w:rStyle w:val="FootnoteReference"/>
          <w:sz w:val="14"/>
          <w:szCs w:val="14"/>
        </w:rPr>
        <w:footnoteRef/>
      </w:r>
      <w:r w:rsidRPr="00575185">
        <w:rPr>
          <w:sz w:val="14"/>
          <w:szCs w:val="14"/>
        </w:rPr>
        <w:t xml:space="preserve">  On an exceptional basis, PPG amount may differ upon detailed discussion and justification with the GEFSEC.</w:t>
      </w:r>
    </w:p>
  </w:footnote>
  <w:footnote w:id="3">
    <w:p w:rsidR="00826042" w:rsidRPr="00575185" w:rsidRDefault="00826042" w:rsidP="00400798">
      <w:pPr>
        <w:pStyle w:val="FootnoteText"/>
        <w:rPr>
          <w:sz w:val="14"/>
          <w:szCs w:val="14"/>
        </w:rPr>
      </w:pPr>
      <w:r w:rsidRPr="00575185">
        <w:rPr>
          <w:rStyle w:val="FootnoteReference"/>
          <w:sz w:val="14"/>
          <w:szCs w:val="14"/>
        </w:rPr>
        <w:footnoteRef/>
      </w:r>
      <w:r w:rsidRPr="00575185">
        <w:rPr>
          <w:sz w:val="14"/>
          <w:szCs w:val="14"/>
        </w:rPr>
        <w:t xml:space="preserve">   PPG fee percentage follows the percentage of the GEF Project Grant amount requested.</w:t>
      </w:r>
    </w:p>
  </w:footnote>
  <w:footnote w:id="4">
    <w:p w:rsidR="00826042" w:rsidRPr="00575185" w:rsidRDefault="00826042" w:rsidP="009526B5">
      <w:pPr>
        <w:pStyle w:val="FootnoteText"/>
        <w:rPr>
          <w:sz w:val="14"/>
          <w:szCs w:val="14"/>
        </w:rPr>
      </w:pPr>
      <w:r w:rsidRPr="00575185">
        <w:rPr>
          <w:rStyle w:val="FootnoteReference"/>
          <w:sz w:val="14"/>
          <w:szCs w:val="14"/>
        </w:rPr>
        <w:footnoteRef/>
      </w:r>
      <w:r w:rsidRPr="00575185">
        <w:rPr>
          <w:sz w:val="14"/>
          <w:szCs w:val="14"/>
        </w:rPr>
        <w:t xml:space="preserve">  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AB2B4D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A41B95"/>
    <w:multiLevelType w:val="hybridMultilevel"/>
    <w:tmpl w:val="E70EB0C2"/>
    <w:lvl w:ilvl="0" w:tplc="7C30E3B2">
      <w:start w:val="1"/>
      <w:numFmt w:val="decimal"/>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nsid w:val="054E3DC6"/>
    <w:multiLevelType w:val="hybridMultilevel"/>
    <w:tmpl w:val="25FCBD8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nsid w:val="05BA5D02"/>
    <w:multiLevelType w:val="hybridMultilevel"/>
    <w:tmpl w:val="13E8E9AC"/>
    <w:lvl w:ilvl="0" w:tplc="04090005">
      <w:start w:val="1"/>
      <w:numFmt w:val="bullet"/>
      <w:lvlText w:val=""/>
      <w:lvlJc w:val="left"/>
      <w:pPr>
        <w:ind w:left="719" w:hanging="360"/>
      </w:pPr>
      <w:rPr>
        <w:rFonts w:ascii="Wingdings" w:hAnsi="Wingdings" w:hint="default"/>
      </w:rPr>
    </w:lvl>
    <w:lvl w:ilvl="1" w:tplc="08090003" w:tentative="1">
      <w:start w:val="1"/>
      <w:numFmt w:val="bullet"/>
      <w:lvlText w:val="o"/>
      <w:lvlJc w:val="left"/>
      <w:pPr>
        <w:ind w:left="1439" w:hanging="360"/>
      </w:pPr>
      <w:rPr>
        <w:rFonts w:ascii="Courier New" w:hAnsi="Courier New" w:cs="Courier New" w:hint="default"/>
      </w:rPr>
    </w:lvl>
    <w:lvl w:ilvl="2" w:tplc="08090005" w:tentative="1">
      <w:start w:val="1"/>
      <w:numFmt w:val="bullet"/>
      <w:lvlText w:val=""/>
      <w:lvlJc w:val="left"/>
      <w:pPr>
        <w:ind w:left="2159" w:hanging="360"/>
      </w:pPr>
      <w:rPr>
        <w:rFonts w:ascii="Wingdings" w:hAnsi="Wingdings" w:hint="default"/>
      </w:rPr>
    </w:lvl>
    <w:lvl w:ilvl="3" w:tplc="08090001" w:tentative="1">
      <w:start w:val="1"/>
      <w:numFmt w:val="bullet"/>
      <w:lvlText w:val=""/>
      <w:lvlJc w:val="left"/>
      <w:pPr>
        <w:ind w:left="2879" w:hanging="360"/>
      </w:pPr>
      <w:rPr>
        <w:rFonts w:ascii="Symbol" w:hAnsi="Symbol" w:hint="default"/>
      </w:rPr>
    </w:lvl>
    <w:lvl w:ilvl="4" w:tplc="08090003" w:tentative="1">
      <w:start w:val="1"/>
      <w:numFmt w:val="bullet"/>
      <w:lvlText w:val="o"/>
      <w:lvlJc w:val="left"/>
      <w:pPr>
        <w:ind w:left="3599" w:hanging="360"/>
      </w:pPr>
      <w:rPr>
        <w:rFonts w:ascii="Courier New" w:hAnsi="Courier New" w:cs="Courier New" w:hint="default"/>
      </w:rPr>
    </w:lvl>
    <w:lvl w:ilvl="5" w:tplc="08090005" w:tentative="1">
      <w:start w:val="1"/>
      <w:numFmt w:val="bullet"/>
      <w:lvlText w:val=""/>
      <w:lvlJc w:val="left"/>
      <w:pPr>
        <w:ind w:left="4319" w:hanging="360"/>
      </w:pPr>
      <w:rPr>
        <w:rFonts w:ascii="Wingdings" w:hAnsi="Wingdings" w:hint="default"/>
      </w:rPr>
    </w:lvl>
    <w:lvl w:ilvl="6" w:tplc="08090001" w:tentative="1">
      <w:start w:val="1"/>
      <w:numFmt w:val="bullet"/>
      <w:lvlText w:val=""/>
      <w:lvlJc w:val="left"/>
      <w:pPr>
        <w:ind w:left="5039" w:hanging="360"/>
      </w:pPr>
      <w:rPr>
        <w:rFonts w:ascii="Symbol" w:hAnsi="Symbol" w:hint="default"/>
      </w:rPr>
    </w:lvl>
    <w:lvl w:ilvl="7" w:tplc="08090003" w:tentative="1">
      <w:start w:val="1"/>
      <w:numFmt w:val="bullet"/>
      <w:lvlText w:val="o"/>
      <w:lvlJc w:val="left"/>
      <w:pPr>
        <w:ind w:left="5759" w:hanging="360"/>
      </w:pPr>
      <w:rPr>
        <w:rFonts w:ascii="Courier New" w:hAnsi="Courier New" w:cs="Courier New" w:hint="default"/>
      </w:rPr>
    </w:lvl>
    <w:lvl w:ilvl="8" w:tplc="08090005" w:tentative="1">
      <w:start w:val="1"/>
      <w:numFmt w:val="bullet"/>
      <w:lvlText w:val=""/>
      <w:lvlJc w:val="left"/>
      <w:pPr>
        <w:ind w:left="6479" w:hanging="360"/>
      </w:pPr>
      <w:rPr>
        <w:rFonts w:ascii="Wingdings" w:hAnsi="Wingdings" w:hint="default"/>
      </w:rPr>
    </w:lvl>
  </w:abstractNum>
  <w:abstractNum w:abstractNumId="4">
    <w:nsid w:val="05C635DB"/>
    <w:multiLevelType w:val="hybridMultilevel"/>
    <w:tmpl w:val="BABAE704"/>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7F705A"/>
    <w:multiLevelType w:val="hybridMultilevel"/>
    <w:tmpl w:val="8E4A0FCA"/>
    <w:lvl w:ilvl="0" w:tplc="FB9417FA">
      <w:start w:val="2"/>
      <w:numFmt w:val="upp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4C2BE1"/>
    <w:multiLevelType w:val="hybridMultilevel"/>
    <w:tmpl w:val="03AC5D06"/>
    <w:lvl w:ilvl="0" w:tplc="04090005">
      <w:start w:val="1"/>
      <w:numFmt w:val="bullet"/>
      <w:lvlText w:val=""/>
      <w:lvlJc w:val="left"/>
      <w:pPr>
        <w:ind w:left="1350" w:hanging="360"/>
      </w:pPr>
      <w:rPr>
        <w:rFonts w:ascii="Wingdings" w:hAnsi="Wingdings"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8">
    <w:nsid w:val="0AF91FE2"/>
    <w:multiLevelType w:val="hybridMultilevel"/>
    <w:tmpl w:val="BAD4DC7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145233EE"/>
    <w:multiLevelType w:val="hybridMultilevel"/>
    <w:tmpl w:val="017ADE4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DE4678C"/>
    <w:multiLevelType w:val="hybridMultilevel"/>
    <w:tmpl w:val="1ACA33D6"/>
    <w:lvl w:ilvl="0" w:tplc="EA72AFA2">
      <w:start w:val="1"/>
      <w:numFmt w:val="bullet"/>
      <w:lvlText w:val=""/>
      <w:lvlJc w:val="left"/>
      <w:pPr>
        <w:ind w:left="1062" w:hanging="360"/>
      </w:pPr>
      <w:rPr>
        <w:rFonts w:ascii="Wingdings" w:hAnsi="Wingdings" w:hint="default"/>
        <w:color w:val="auto"/>
        <w:sz w:val="21"/>
      </w:rPr>
    </w:lvl>
    <w:lvl w:ilvl="1" w:tplc="04090003" w:tentative="1">
      <w:start w:val="1"/>
      <w:numFmt w:val="bullet"/>
      <w:lvlText w:val="o"/>
      <w:lvlJc w:val="left"/>
      <w:pPr>
        <w:ind w:left="1782" w:hanging="360"/>
      </w:pPr>
      <w:rPr>
        <w:rFonts w:ascii="Courier New" w:hAnsi="Courier New" w:cs="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cs="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cs="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1">
    <w:nsid w:val="20BF6B6C"/>
    <w:multiLevelType w:val="hybridMultilevel"/>
    <w:tmpl w:val="D1845E78"/>
    <w:lvl w:ilvl="0" w:tplc="04090005">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76B6323"/>
    <w:multiLevelType w:val="hybridMultilevel"/>
    <w:tmpl w:val="036A56BE"/>
    <w:lvl w:ilvl="0" w:tplc="37ECB500">
      <w:start w:val="119"/>
      <w:numFmt w:val="decimal"/>
      <w:lvlText w:val="%1."/>
      <w:lvlJc w:val="left"/>
      <w:pPr>
        <w:ind w:left="420" w:hanging="39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BFC2A9A"/>
    <w:multiLevelType w:val="hybridMultilevel"/>
    <w:tmpl w:val="DE089BE0"/>
    <w:lvl w:ilvl="0" w:tplc="04090003">
      <w:start w:val="1"/>
      <w:numFmt w:val="bullet"/>
      <w:lvlText w:val="o"/>
      <w:lvlJc w:val="left"/>
      <w:pPr>
        <w:ind w:left="420" w:hanging="420"/>
      </w:pPr>
      <w:rPr>
        <w:rFonts w:ascii="Courier New" w:hAnsi="Courier New" w:cs="Courier New"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2D166D10"/>
    <w:multiLevelType w:val="hybridMultilevel"/>
    <w:tmpl w:val="6674CC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2D1A6B83"/>
    <w:multiLevelType w:val="hybridMultilevel"/>
    <w:tmpl w:val="8138D9F4"/>
    <w:lvl w:ilvl="0" w:tplc="ED2E83C2">
      <w:start w:val="1"/>
      <w:numFmt w:val="bullet"/>
      <w:lvlText w:val=""/>
      <w:lvlJc w:val="left"/>
      <w:pPr>
        <w:ind w:left="899" w:hanging="360"/>
      </w:pPr>
      <w:rPr>
        <w:rFonts w:ascii="Wingdings" w:hAnsi="Wingdings" w:hint="default"/>
        <w:color w:val="auto"/>
        <w:sz w:val="21"/>
      </w:rPr>
    </w:lvl>
    <w:lvl w:ilvl="1" w:tplc="04090003" w:tentative="1">
      <w:start w:val="1"/>
      <w:numFmt w:val="bullet"/>
      <w:lvlText w:val="o"/>
      <w:lvlJc w:val="left"/>
      <w:pPr>
        <w:ind w:left="1619" w:hanging="360"/>
      </w:pPr>
      <w:rPr>
        <w:rFonts w:ascii="Courier New" w:hAnsi="Courier New" w:cs="Courier New" w:hint="default"/>
      </w:rPr>
    </w:lvl>
    <w:lvl w:ilvl="2" w:tplc="04090005" w:tentative="1">
      <w:start w:val="1"/>
      <w:numFmt w:val="bullet"/>
      <w:lvlText w:val=""/>
      <w:lvlJc w:val="left"/>
      <w:pPr>
        <w:ind w:left="2339" w:hanging="360"/>
      </w:pPr>
      <w:rPr>
        <w:rFonts w:ascii="Wingdings" w:hAnsi="Wingdings" w:hint="default"/>
      </w:rPr>
    </w:lvl>
    <w:lvl w:ilvl="3" w:tplc="04090001" w:tentative="1">
      <w:start w:val="1"/>
      <w:numFmt w:val="bullet"/>
      <w:lvlText w:val=""/>
      <w:lvlJc w:val="left"/>
      <w:pPr>
        <w:ind w:left="3059" w:hanging="360"/>
      </w:pPr>
      <w:rPr>
        <w:rFonts w:ascii="Symbol" w:hAnsi="Symbol" w:hint="default"/>
      </w:rPr>
    </w:lvl>
    <w:lvl w:ilvl="4" w:tplc="04090003" w:tentative="1">
      <w:start w:val="1"/>
      <w:numFmt w:val="bullet"/>
      <w:lvlText w:val="o"/>
      <w:lvlJc w:val="left"/>
      <w:pPr>
        <w:ind w:left="3779" w:hanging="360"/>
      </w:pPr>
      <w:rPr>
        <w:rFonts w:ascii="Courier New" w:hAnsi="Courier New" w:cs="Courier New" w:hint="default"/>
      </w:rPr>
    </w:lvl>
    <w:lvl w:ilvl="5" w:tplc="04090005" w:tentative="1">
      <w:start w:val="1"/>
      <w:numFmt w:val="bullet"/>
      <w:lvlText w:val=""/>
      <w:lvlJc w:val="left"/>
      <w:pPr>
        <w:ind w:left="4499" w:hanging="360"/>
      </w:pPr>
      <w:rPr>
        <w:rFonts w:ascii="Wingdings" w:hAnsi="Wingdings" w:hint="default"/>
      </w:rPr>
    </w:lvl>
    <w:lvl w:ilvl="6" w:tplc="04090001" w:tentative="1">
      <w:start w:val="1"/>
      <w:numFmt w:val="bullet"/>
      <w:lvlText w:val=""/>
      <w:lvlJc w:val="left"/>
      <w:pPr>
        <w:ind w:left="5219" w:hanging="360"/>
      </w:pPr>
      <w:rPr>
        <w:rFonts w:ascii="Symbol" w:hAnsi="Symbol" w:hint="default"/>
      </w:rPr>
    </w:lvl>
    <w:lvl w:ilvl="7" w:tplc="04090003" w:tentative="1">
      <w:start w:val="1"/>
      <w:numFmt w:val="bullet"/>
      <w:lvlText w:val="o"/>
      <w:lvlJc w:val="left"/>
      <w:pPr>
        <w:ind w:left="5939" w:hanging="360"/>
      </w:pPr>
      <w:rPr>
        <w:rFonts w:ascii="Courier New" w:hAnsi="Courier New" w:cs="Courier New" w:hint="default"/>
      </w:rPr>
    </w:lvl>
    <w:lvl w:ilvl="8" w:tplc="04090005" w:tentative="1">
      <w:start w:val="1"/>
      <w:numFmt w:val="bullet"/>
      <w:lvlText w:val=""/>
      <w:lvlJc w:val="left"/>
      <w:pPr>
        <w:ind w:left="6659" w:hanging="360"/>
      </w:pPr>
      <w:rPr>
        <w:rFonts w:ascii="Wingdings" w:hAnsi="Wingdings" w:hint="default"/>
      </w:rPr>
    </w:lvl>
  </w:abstractNum>
  <w:abstractNum w:abstractNumId="16">
    <w:nsid w:val="30FE4EF7"/>
    <w:multiLevelType w:val="hybridMultilevel"/>
    <w:tmpl w:val="44A4DCFC"/>
    <w:lvl w:ilvl="0" w:tplc="46466FF4">
      <w:start w:val="1"/>
      <w:numFmt w:val="bullet"/>
      <w:lvlText w:val=""/>
      <w:lvlJc w:val="left"/>
      <w:pPr>
        <w:ind w:left="882" w:hanging="360"/>
      </w:pPr>
      <w:rPr>
        <w:rFonts w:ascii="Wingdings" w:hAnsi="Wingdings" w:hint="default"/>
        <w:color w:val="auto"/>
        <w:sz w:val="21"/>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7">
    <w:nsid w:val="350F30C9"/>
    <w:multiLevelType w:val="hybridMultilevel"/>
    <w:tmpl w:val="9DBCA59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nsid w:val="40CF798B"/>
    <w:multiLevelType w:val="hybridMultilevel"/>
    <w:tmpl w:val="873C92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4A247A8"/>
    <w:multiLevelType w:val="hybridMultilevel"/>
    <w:tmpl w:val="BC021310"/>
    <w:lvl w:ilvl="0" w:tplc="A92EBBF2">
      <w:start w:val="1"/>
      <w:numFmt w:val="decimal"/>
      <w:pStyle w:val="A"/>
      <w:lvlText w:val="%1."/>
      <w:lvlJc w:val="left"/>
      <w:pPr>
        <w:tabs>
          <w:tab w:val="num" w:pos="1080"/>
        </w:tabs>
        <w:ind w:left="1080" w:hanging="720"/>
      </w:pPr>
      <w:rPr>
        <w:rFonts w:hint="default"/>
        <w:b w:val="0"/>
      </w:rPr>
    </w:lvl>
    <w:lvl w:ilvl="1" w:tplc="464C223C">
      <w:start w:val="1"/>
      <w:numFmt w:val="lowerRoman"/>
      <w:lvlText w:val="(%2)"/>
      <w:lvlJc w:val="left"/>
      <w:pPr>
        <w:tabs>
          <w:tab w:val="num" w:pos="900"/>
        </w:tabs>
        <w:ind w:left="9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C5E69A9"/>
    <w:multiLevelType w:val="hybridMultilevel"/>
    <w:tmpl w:val="ECE83D54"/>
    <w:lvl w:ilvl="0" w:tplc="04090005">
      <w:start w:val="1"/>
      <w:numFmt w:val="bullet"/>
      <w:lvlText w:val=""/>
      <w:lvlJc w:val="left"/>
      <w:pPr>
        <w:ind w:left="828" w:hanging="360"/>
      </w:pPr>
      <w:rPr>
        <w:rFonts w:ascii="Wingdings" w:hAnsi="Wingdings" w:hint="default"/>
      </w:rPr>
    </w:lvl>
    <w:lvl w:ilvl="1" w:tplc="04090003" w:tentative="1">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21">
    <w:nsid w:val="4D602B4A"/>
    <w:multiLevelType w:val="multilevel"/>
    <w:tmpl w:val="D5827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FBD411C"/>
    <w:multiLevelType w:val="hybridMultilevel"/>
    <w:tmpl w:val="561A962A"/>
    <w:lvl w:ilvl="0" w:tplc="FD44C33E">
      <w:start w:val="1"/>
      <w:numFmt w:val="decimal"/>
      <w:pStyle w:val="NumberedParasPIF"/>
      <w:lvlText w:val="%1. "/>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3">
      <w:start w:val="1"/>
      <w:numFmt w:val="lowerLetter"/>
      <w:lvlText w:val="%2."/>
      <w:lvlJc w:val="left"/>
      <w:pPr>
        <w:ind w:left="1485" w:hanging="360"/>
      </w:pPr>
    </w:lvl>
    <w:lvl w:ilvl="2" w:tplc="08090005" w:tentative="1">
      <w:start w:val="1"/>
      <w:numFmt w:val="lowerRoman"/>
      <w:lvlText w:val="%3."/>
      <w:lvlJc w:val="right"/>
      <w:pPr>
        <w:ind w:left="2205" w:hanging="180"/>
      </w:pPr>
    </w:lvl>
    <w:lvl w:ilvl="3" w:tplc="08090001" w:tentative="1">
      <w:start w:val="1"/>
      <w:numFmt w:val="decimal"/>
      <w:lvlText w:val="%4."/>
      <w:lvlJc w:val="left"/>
      <w:pPr>
        <w:ind w:left="2925" w:hanging="360"/>
      </w:pPr>
    </w:lvl>
    <w:lvl w:ilvl="4" w:tplc="08090003" w:tentative="1">
      <w:start w:val="1"/>
      <w:numFmt w:val="lowerLetter"/>
      <w:lvlText w:val="%5."/>
      <w:lvlJc w:val="left"/>
      <w:pPr>
        <w:ind w:left="3645" w:hanging="360"/>
      </w:pPr>
    </w:lvl>
    <w:lvl w:ilvl="5" w:tplc="08090005" w:tentative="1">
      <w:start w:val="1"/>
      <w:numFmt w:val="lowerRoman"/>
      <w:lvlText w:val="%6."/>
      <w:lvlJc w:val="right"/>
      <w:pPr>
        <w:ind w:left="4365" w:hanging="180"/>
      </w:pPr>
    </w:lvl>
    <w:lvl w:ilvl="6" w:tplc="08090001" w:tentative="1">
      <w:start w:val="1"/>
      <w:numFmt w:val="decimal"/>
      <w:lvlText w:val="%7."/>
      <w:lvlJc w:val="left"/>
      <w:pPr>
        <w:ind w:left="5085" w:hanging="360"/>
      </w:pPr>
    </w:lvl>
    <w:lvl w:ilvl="7" w:tplc="08090003" w:tentative="1">
      <w:start w:val="1"/>
      <w:numFmt w:val="lowerLetter"/>
      <w:lvlText w:val="%8."/>
      <w:lvlJc w:val="left"/>
      <w:pPr>
        <w:ind w:left="5805" w:hanging="360"/>
      </w:pPr>
    </w:lvl>
    <w:lvl w:ilvl="8" w:tplc="08090005" w:tentative="1">
      <w:start w:val="1"/>
      <w:numFmt w:val="lowerRoman"/>
      <w:lvlText w:val="%9."/>
      <w:lvlJc w:val="right"/>
      <w:pPr>
        <w:ind w:left="6525" w:hanging="180"/>
      </w:pPr>
    </w:lvl>
  </w:abstractNum>
  <w:abstractNum w:abstractNumId="23">
    <w:nsid w:val="525304FD"/>
    <w:multiLevelType w:val="hybridMultilevel"/>
    <w:tmpl w:val="45C27694"/>
    <w:lvl w:ilvl="0" w:tplc="08090015">
      <w:start w:val="5"/>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nsid w:val="57790ACC"/>
    <w:multiLevelType w:val="hybridMultilevel"/>
    <w:tmpl w:val="C58C2114"/>
    <w:lvl w:ilvl="0" w:tplc="D5CA1E5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9572076"/>
    <w:multiLevelType w:val="hybridMultilevel"/>
    <w:tmpl w:val="FBDCDD84"/>
    <w:lvl w:ilvl="0" w:tplc="04090003">
      <w:start w:val="1"/>
      <w:numFmt w:val="bullet"/>
      <w:lvlText w:val="o"/>
      <w:lvlJc w:val="left"/>
      <w:pPr>
        <w:ind w:left="1095" w:hanging="360"/>
      </w:pPr>
      <w:rPr>
        <w:rFonts w:ascii="Courier New" w:hAnsi="Courier New" w:cs="Courier New"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26">
    <w:nsid w:val="5BD8336B"/>
    <w:multiLevelType w:val="hybridMultilevel"/>
    <w:tmpl w:val="73586C92"/>
    <w:lvl w:ilvl="0" w:tplc="AE825412">
      <w:start w:val="6"/>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CC52933"/>
    <w:multiLevelType w:val="hybridMultilevel"/>
    <w:tmpl w:val="24760AE4"/>
    <w:lvl w:ilvl="0" w:tplc="F232F36C">
      <w:start w:val="1"/>
      <w:numFmt w:val="bullet"/>
      <w:pStyle w:val="Bullet1"/>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5CD5320D"/>
    <w:multiLevelType w:val="hybridMultilevel"/>
    <w:tmpl w:val="C5F85B4A"/>
    <w:lvl w:ilvl="0" w:tplc="ED2E83C2">
      <w:start w:val="1"/>
      <w:numFmt w:val="bullet"/>
      <w:lvlText w:val=""/>
      <w:lvlJc w:val="left"/>
      <w:pPr>
        <w:ind w:left="720" w:hanging="360"/>
      </w:pPr>
      <w:rPr>
        <w:rFonts w:ascii="Wingdings" w:hAnsi="Wingdings" w:hint="default"/>
        <w:color w:val="auto"/>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F6E4D4D"/>
    <w:multiLevelType w:val="hybridMultilevel"/>
    <w:tmpl w:val="833033C6"/>
    <w:lvl w:ilvl="0" w:tplc="ED2E83C2">
      <w:start w:val="1"/>
      <w:numFmt w:val="bullet"/>
      <w:lvlText w:val=""/>
      <w:lvlJc w:val="left"/>
      <w:pPr>
        <w:ind w:left="899" w:hanging="360"/>
      </w:pPr>
      <w:rPr>
        <w:rFonts w:ascii="Wingdings" w:hAnsi="Wingdings" w:hint="default"/>
        <w:color w:val="auto"/>
        <w:sz w:val="21"/>
      </w:rPr>
    </w:lvl>
    <w:lvl w:ilvl="1" w:tplc="04090003" w:tentative="1">
      <w:start w:val="1"/>
      <w:numFmt w:val="bullet"/>
      <w:lvlText w:val="o"/>
      <w:lvlJc w:val="left"/>
      <w:pPr>
        <w:ind w:left="1619" w:hanging="360"/>
      </w:pPr>
      <w:rPr>
        <w:rFonts w:ascii="Courier New" w:hAnsi="Courier New" w:cs="Courier New" w:hint="default"/>
      </w:rPr>
    </w:lvl>
    <w:lvl w:ilvl="2" w:tplc="04090005" w:tentative="1">
      <w:start w:val="1"/>
      <w:numFmt w:val="bullet"/>
      <w:lvlText w:val=""/>
      <w:lvlJc w:val="left"/>
      <w:pPr>
        <w:ind w:left="2339" w:hanging="360"/>
      </w:pPr>
      <w:rPr>
        <w:rFonts w:ascii="Wingdings" w:hAnsi="Wingdings" w:hint="default"/>
      </w:rPr>
    </w:lvl>
    <w:lvl w:ilvl="3" w:tplc="04090001" w:tentative="1">
      <w:start w:val="1"/>
      <w:numFmt w:val="bullet"/>
      <w:lvlText w:val=""/>
      <w:lvlJc w:val="left"/>
      <w:pPr>
        <w:ind w:left="3059" w:hanging="360"/>
      </w:pPr>
      <w:rPr>
        <w:rFonts w:ascii="Symbol" w:hAnsi="Symbol" w:hint="default"/>
      </w:rPr>
    </w:lvl>
    <w:lvl w:ilvl="4" w:tplc="04090003" w:tentative="1">
      <w:start w:val="1"/>
      <w:numFmt w:val="bullet"/>
      <w:lvlText w:val="o"/>
      <w:lvlJc w:val="left"/>
      <w:pPr>
        <w:ind w:left="3779" w:hanging="360"/>
      </w:pPr>
      <w:rPr>
        <w:rFonts w:ascii="Courier New" w:hAnsi="Courier New" w:cs="Courier New" w:hint="default"/>
      </w:rPr>
    </w:lvl>
    <w:lvl w:ilvl="5" w:tplc="04090005" w:tentative="1">
      <w:start w:val="1"/>
      <w:numFmt w:val="bullet"/>
      <w:lvlText w:val=""/>
      <w:lvlJc w:val="left"/>
      <w:pPr>
        <w:ind w:left="4499" w:hanging="360"/>
      </w:pPr>
      <w:rPr>
        <w:rFonts w:ascii="Wingdings" w:hAnsi="Wingdings" w:hint="default"/>
      </w:rPr>
    </w:lvl>
    <w:lvl w:ilvl="6" w:tplc="04090001" w:tentative="1">
      <w:start w:val="1"/>
      <w:numFmt w:val="bullet"/>
      <w:lvlText w:val=""/>
      <w:lvlJc w:val="left"/>
      <w:pPr>
        <w:ind w:left="5219" w:hanging="360"/>
      </w:pPr>
      <w:rPr>
        <w:rFonts w:ascii="Symbol" w:hAnsi="Symbol" w:hint="default"/>
      </w:rPr>
    </w:lvl>
    <w:lvl w:ilvl="7" w:tplc="04090003" w:tentative="1">
      <w:start w:val="1"/>
      <w:numFmt w:val="bullet"/>
      <w:lvlText w:val="o"/>
      <w:lvlJc w:val="left"/>
      <w:pPr>
        <w:ind w:left="5939" w:hanging="360"/>
      </w:pPr>
      <w:rPr>
        <w:rFonts w:ascii="Courier New" w:hAnsi="Courier New" w:cs="Courier New" w:hint="default"/>
      </w:rPr>
    </w:lvl>
    <w:lvl w:ilvl="8" w:tplc="04090005" w:tentative="1">
      <w:start w:val="1"/>
      <w:numFmt w:val="bullet"/>
      <w:lvlText w:val=""/>
      <w:lvlJc w:val="left"/>
      <w:pPr>
        <w:ind w:left="6659" w:hanging="360"/>
      </w:pPr>
      <w:rPr>
        <w:rFonts w:ascii="Wingdings" w:hAnsi="Wingdings" w:hint="default"/>
      </w:rPr>
    </w:lvl>
  </w:abstractNum>
  <w:abstractNum w:abstractNumId="30">
    <w:nsid w:val="627B65AD"/>
    <w:multiLevelType w:val="hybridMultilevel"/>
    <w:tmpl w:val="D2D243B8"/>
    <w:lvl w:ilvl="0" w:tplc="34924998">
      <w:start w:val="1"/>
      <w:numFmt w:val="lowerRoman"/>
      <w:lvlText w:val="(%1)"/>
      <w:lvlJc w:val="left"/>
      <w:pPr>
        <w:ind w:left="605" w:hanging="720"/>
      </w:pPr>
      <w:rPr>
        <w:rFonts w:hint="default"/>
      </w:rPr>
    </w:lvl>
    <w:lvl w:ilvl="1" w:tplc="08090019" w:tentative="1">
      <w:start w:val="1"/>
      <w:numFmt w:val="lowerLetter"/>
      <w:lvlText w:val="%2."/>
      <w:lvlJc w:val="left"/>
      <w:pPr>
        <w:ind w:left="965" w:hanging="360"/>
      </w:pPr>
    </w:lvl>
    <w:lvl w:ilvl="2" w:tplc="0809001B" w:tentative="1">
      <w:start w:val="1"/>
      <w:numFmt w:val="lowerRoman"/>
      <w:lvlText w:val="%3."/>
      <w:lvlJc w:val="right"/>
      <w:pPr>
        <w:ind w:left="1685" w:hanging="180"/>
      </w:pPr>
    </w:lvl>
    <w:lvl w:ilvl="3" w:tplc="0809000F" w:tentative="1">
      <w:start w:val="1"/>
      <w:numFmt w:val="decimal"/>
      <w:lvlText w:val="%4."/>
      <w:lvlJc w:val="left"/>
      <w:pPr>
        <w:ind w:left="2405" w:hanging="360"/>
      </w:pPr>
    </w:lvl>
    <w:lvl w:ilvl="4" w:tplc="08090019" w:tentative="1">
      <w:start w:val="1"/>
      <w:numFmt w:val="lowerLetter"/>
      <w:lvlText w:val="%5."/>
      <w:lvlJc w:val="left"/>
      <w:pPr>
        <w:ind w:left="3125" w:hanging="360"/>
      </w:pPr>
    </w:lvl>
    <w:lvl w:ilvl="5" w:tplc="0809001B" w:tentative="1">
      <w:start w:val="1"/>
      <w:numFmt w:val="lowerRoman"/>
      <w:lvlText w:val="%6."/>
      <w:lvlJc w:val="right"/>
      <w:pPr>
        <w:ind w:left="3845" w:hanging="180"/>
      </w:pPr>
    </w:lvl>
    <w:lvl w:ilvl="6" w:tplc="0809000F" w:tentative="1">
      <w:start w:val="1"/>
      <w:numFmt w:val="decimal"/>
      <w:lvlText w:val="%7."/>
      <w:lvlJc w:val="left"/>
      <w:pPr>
        <w:ind w:left="4565" w:hanging="360"/>
      </w:pPr>
    </w:lvl>
    <w:lvl w:ilvl="7" w:tplc="08090019" w:tentative="1">
      <w:start w:val="1"/>
      <w:numFmt w:val="lowerLetter"/>
      <w:lvlText w:val="%8."/>
      <w:lvlJc w:val="left"/>
      <w:pPr>
        <w:ind w:left="5285" w:hanging="360"/>
      </w:pPr>
    </w:lvl>
    <w:lvl w:ilvl="8" w:tplc="0809001B" w:tentative="1">
      <w:start w:val="1"/>
      <w:numFmt w:val="lowerRoman"/>
      <w:lvlText w:val="%9."/>
      <w:lvlJc w:val="right"/>
      <w:pPr>
        <w:ind w:left="6005" w:hanging="180"/>
      </w:pPr>
    </w:lvl>
  </w:abstractNum>
  <w:abstractNum w:abstractNumId="31">
    <w:nsid w:val="67200FAE"/>
    <w:multiLevelType w:val="multilevel"/>
    <w:tmpl w:val="9022FF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nsid w:val="6AB853E1"/>
    <w:multiLevelType w:val="hybridMultilevel"/>
    <w:tmpl w:val="AC62D128"/>
    <w:lvl w:ilvl="0" w:tplc="8848988C">
      <w:start w:val="1"/>
      <w:numFmt w:val="upperLetter"/>
      <w:pStyle w:val="ListParagraph"/>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EFF00B7"/>
    <w:multiLevelType w:val="hybridMultilevel"/>
    <w:tmpl w:val="C0DC6976"/>
    <w:lvl w:ilvl="0" w:tplc="ED2E83C2">
      <w:start w:val="1"/>
      <w:numFmt w:val="bullet"/>
      <w:lvlText w:val=""/>
      <w:lvlJc w:val="left"/>
      <w:pPr>
        <w:ind w:left="360" w:hanging="360"/>
      </w:pPr>
      <w:rPr>
        <w:rFonts w:ascii="Wingdings" w:hAnsi="Wingdings" w:hint="default"/>
        <w:color w:val="auto"/>
        <w:sz w:val="21"/>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A764B67"/>
    <w:multiLevelType w:val="hybridMultilevel"/>
    <w:tmpl w:val="49964BE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7CDE291B"/>
    <w:multiLevelType w:val="hybridMultilevel"/>
    <w:tmpl w:val="6DBAF438"/>
    <w:lvl w:ilvl="0" w:tplc="ED2E83C2">
      <w:start w:val="1"/>
      <w:numFmt w:val="bullet"/>
      <w:lvlText w:val=""/>
      <w:lvlJc w:val="left"/>
      <w:pPr>
        <w:ind w:left="720" w:hanging="360"/>
      </w:pPr>
      <w:rPr>
        <w:rFonts w:ascii="Wingdings" w:hAnsi="Wingdings" w:hint="default"/>
        <w:color w:val="auto"/>
        <w:sz w:val="2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CA5F5A"/>
    <w:multiLevelType w:val="hybridMultilevel"/>
    <w:tmpl w:val="93B04E36"/>
    <w:lvl w:ilvl="0" w:tplc="D2DE3E68">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7F953BB1"/>
    <w:multiLevelType w:val="multilevel"/>
    <w:tmpl w:val="76F8960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19"/>
  </w:num>
  <w:num w:numId="3">
    <w:abstractNumId w:val="32"/>
  </w:num>
  <w:num w:numId="4">
    <w:abstractNumId w:val="0"/>
  </w:num>
  <w:num w:numId="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3"/>
  </w:num>
  <w:num w:numId="7">
    <w:abstractNumId w:val="16"/>
  </w:num>
  <w:num w:numId="8">
    <w:abstractNumId w:val="13"/>
  </w:num>
  <w:num w:numId="9">
    <w:abstractNumId w:val="25"/>
  </w:num>
  <w:num w:numId="10">
    <w:abstractNumId w:val="10"/>
  </w:num>
  <w:num w:numId="11">
    <w:abstractNumId w:val="2"/>
  </w:num>
  <w:num w:numId="12">
    <w:abstractNumId w:val="17"/>
  </w:num>
  <w:num w:numId="13">
    <w:abstractNumId w:val="8"/>
  </w:num>
  <w:num w:numId="14">
    <w:abstractNumId w:val="21"/>
  </w:num>
  <w:num w:numId="15">
    <w:abstractNumId w:val="5"/>
  </w:num>
  <w:num w:numId="16">
    <w:abstractNumId w:val="6"/>
  </w:num>
  <w:num w:numId="17">
    <w:abstractNumId w:val="23"/>
  </w:num>
  <w:num w:numId="18">
    <w:abstractNumId w:val="20"/>
  </w:num>
  <w:num w:numId="19">
    <w:abstractNumId w:val="15"/>
  </w:num>
  <w:num w:numId="20">
    <w:abstractNumId w:val="18"/>
  </w:num>
  <w:num w:numId="21">
    <w:abstractNumId w:val="36"/>
  </w:num>
  <w:num w:numId="22">
    <w:abstractNumId w:val="26"/>
  </w:num>
  <w:num w:numId="23">
    <w:abstractNumId w:val="9"/>
  </w:num>
  <w:num w:numId="24">
    <w:abstractNumId w:val="11"/>
  </w:num>
  <w:num w:numId="25">
    <w:abstractNumId w:val="31"/>
  </w:num>
  <w:num w:numId="26">
    <w:abstractNumId w:val="35"/>
  </w:num>
  <w:num w:numId="27">
    <w:abstractNumId w:val="29"/>
  </w:num>
  <w:num w:numId="28">
    <w:abstractNumId w:val="28"/>
  </w:num>
  <w:num w:numId="29">
    <w:abstractNumId w:val="37"/>
  </w:num>
  <w:num w:numId="30">
    <w:abstractNumId w:val="3"/>
  </w:num>
  <w:num w:numId="31">
    <w:abstractNumId w:val="30"/>
  </w:num>
  <w:num w:numId="32">
    <w:abstractNumId w:val="34"/>
  </w:num>
  <w:num w:numId="33">
    <w:abstractNumId w:val="14"/>
  </w:num>
  <w:num w:numId="34">
    <w:abstractNumId w:val="24"/>
  </w:num>
  <w:num w:numId="35">
    <w:abstractNumId w:val="12"/>
  </w:num>
  <w:num w:numId="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2"/>
  </w:num>
  <w:num w:numId="38">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BF3"/>
    <w:rsid w:val="000005BA"/>
    <w:rsid w:val="000022F1"/>
    <w:rsid w:val="0000306F"/>
    <w:rsid w:val="00005425"/>
    <w:rsid w:val="000059F1"/>
    <w:rsid w:val="00010471"/>
    <w:rsid w:val="00010506"/>
    <w:rsid w:val="00011647"/>
    <w:rsid w:val="00013D13"/>
    <w:rsid w:val="00014A0F"/>
    <w:rsid w:val="0001649F"/>
    <w:rsid w:val="00017CB1"/>
    <w:rsid w:val="00021B2C"/>
    <w:rsid w:val="00023A51"/>
    <w:rsid w:val="00025D22"/>
    <w:rsid w:val="000278F2"/>
    <w:rsid w:val="00032ACA"/>
    <w:rsid w:val="000340C4"/>
    <w:rsid w:val="00034B98"/>
    <w:rsid w:val="000353CF"/>
    <w:rsid w:val="00035BEB"/>
    <w:rsid w:val="000361BE"/>
    <w:rsid w:val="000409A5"/>
    <w:rsid w:val="000413EC"/>
    <w:rsid w:val="00041E01"/>
    <w:rsid w:val="00042FB7"/>
    <w:rsid w:val="00043743"/>
    <w:rsid w:val="00044BD4"/>
    <w:rsid w:val="0004624C"/>
    <w:rsid w:val="00047E0E"/>
    <w:rsid w:val="000514BE"/>
    <w:rsid w:val="00053400"/>
    <w:rsid w:val="000602A5"/>
    <w:rsid w:val="00060E9F"/>
    <w:rsid w:val="000610F5"/>
    <w:rsid w:val="00061626"/>
    <w:rsid w:val="00061895"/>
    <w:rsid w:val="0006197A"/>
    <w:rsid w:val="00064F88"/>
    <w:rsid w:val="00067551"/>
    <w:rsid w:val="000748D5"/>
    <w:rsid w:val="00076E72"/>
    <w:rsid w:val="0008007B"/>
    <w:rsid w:val="00082492"/>
    <w:rsid w:val="0008321D"/>
    <w:rsid w:val="0008442D"/>
    <w:rsid w:val="00084C71"/>
    <w:rsid w:val="00091CA3"/>
    <w:rsid w:val="00091EF5"/>
    <w:rsid w:val="00092902"/>
    <w:rsid w:val="00093B5D"/>
    <w:rsid w:val="00095C10"/>
    <w:rsid w:val="00096DF2"/>
    <w:rsid w:val="000A18D5"/>
    <w:rsid w:val="000A384A"/>
    <w:rsid w:val="000A47B9"/>
    <w:rsid w:val="000A7045"/>
    <w:rsid w:val="000B0F6D"/>
    <w:rsid w:val="000B19A3"/>
    <w:rsid w:val="000B1D70"/>
    <w:rsid w:val="000B1E4D"/>
    <w:rsid w:val="000B2A0E"/>
    <w:rsid w:val="000B4300"/>
    <w:rsid w:val="000B629D"/>
    <w:rsid w:val="000B6A1E"/>
    <w:rsid w:val="000B6C7F"/>
    <w:rsid w:val="000C16C9"/>
    <w:rsid w:val="000C1A7B"/>
    <w:rsid w:val="000C1E3E"/>
    <w:rsid w:val="000C2EA1"/>
    <w:rsid w:val="000C33A1"/>
    <w:rsid w:val="000C488A"/>
    <w:rsid w:val="000C6969"/>
    <w:rsid w:val="000C718B"/>
    <w:rsid w:val="000C789B"/>
    <w:rsid w:val="000C7E1F"/>
    <w:rsid w:val="000D7C7B"/>
    <w:rsid w:val="000E294E"/>
    <w:rsid w:val="000E29A3"/>
    <w:rsid w:val="000E521B"/>
    <w:rsid w:val="000E5E0A"/>
    <w:rsid w:val="000E6762"/>
    <w:rsid w:val="000F23E6"/>
    <w:rsid w:val="000F3D83"/>
    <w:rsid w:val="000F5BE4"/>
    <w:rsid w:val="000F5CF5"/>
    <w:rsid w:val="000F6449"/>
    <w:rsid w:val="00101934"/>
    <w:rsid w:val="001037B6"/>
    <w:rsid w:val="0010468C"/>
    <w:rsid w:val="001059B5"/>
    <w:rsid w:val="00113AE5"/>
    <w:rsid w:val="00114A9F"/>
    <w:rsid w:val="00115F62"/>
    <w:rsid w:val="001202EF"/>
    <w:rsid w:val="001238AB"/>
    <w:rsid w:val="00125095"/>
    <w:rsid w:val="00125B40"/>
    <w:rsid w:val="00125EF8"/>
    <w:rsid w:val="0012700B"/>
    <w:rsid w:val="001316DA"/>
    <w:rsid w:val="00131C86"/>
    <w:rsid w:val="001327E2"/>
    <w:rsid w:val="001349D8"/>
    <w:rsid w:val="00140EC3"/>
    <w:rsid w:val="00141B99"/>
    <w:rsid w:val="00141EC4"/>
    <w:rsid w:val="001426F0"/>
    <w:rsid w:val="00143898"/>
    <w:rsid w:val="0014469F"/>
    <w:rsid w:val="001446EA"/>
    <w:rsid w:val="00144E94"/>
    <w:rsid w:val="001454DF"/>
    <w:rsid w:val="001465CF"/>
    <w:rsid w:val="00146A34"/>
    <w:rsid w:val="001478B3"/>
    <w:rsid w:val="001479DE"/>
    <w:rsid w:val="00150D0F"/>
    <w:rsid w:val="0015126F"/>
    <w:rsid w:val="001536C1"/>
    <w:rsid w:val="00156333"/>
    <w:rsid w:val="001577E0"/>
    <w:rsid w:val="001600AD"/>
    <w:rsid w:val="00161BFF"/>
    <w:rsid w:val="00163873"/>
    <w:rsid w:val="00163CB5"/>
    <w:rsid w:val="00164044"/>
    <w:rsid w:val="00164E5E"/>
    <w:rsid w:val="001679A5"/>
    <w:rsid w:val="00172782"/>
    <w:rsid w:val="00173410"/>
    <w:rsid w:val="00174158"/>
    <w:rsid w:val="0017622B"/>
    <w:rsid w:val="00176A17"/>
    <w:rsid w:val="0017749F"/>
    <w:rsid w:val="00180B21"/>
    <w:rsid w:val="00180E1C"/>
    <w:rsid w:val="001816D7"/>
    <w:rsid w:val="00181AFE"/>
    <w:rsid w:val="0018375C"/>
    <w:rsid w:val="0018389B"/>
    <w:rsid w:val="001851D9"/>
    <w:rsid w:val="001852C0"/>
    <w:rsid w:val="00186CCA"/>
    <w:rsid w:val="00190762"/>
    <w:rsid w:val="00192C14"/>
    <w:rsid w:val="00193A6D"/>
    <w:rsid w:val="00193F0B"/>
    <w:rsid w:val="0019784F"/>
    <w:rsid w:val="001A119A"/>
    <w:rsid w:val="001A11C9"/>
    <w:rsid w:val="001A3737"/>
    <w:rsid w:val="001A5B82"/>
    <w:rsid w:val="001A5B84"/>
    <w:rsid w:val="001A7333"/>
    <w:rsid w:val="001A7D8B"/>
    <w:rsid w:val="001B0205"/>
    <w:rsid w:val="001B1BF3"/>
    <w:rsid w:val="001B31CD"/>
    <w:rsid w:val="001B3E13"/>
    <w:rsid w:val="001B5362"/>
    <w:rsid w:val="001C09EC"/>
    <w:rsid w:val="001C1692"/>
    <w:rsid w:val="001C19C2"/>
    <w:rsid w:val="001C54F0"/>
    <w:rsid w:val="001C5576"/>
    <w:rsid w:val="001C60FD"/>
    <w:rsid w:val="001C6735"/>
    <w:rsid w:val="001C6C28"/>
    <w:rsid w:val="001D1890"/>
    <w:rsid w:val="001D2CFD"/>
    <w:rsid w:val="001D6271"/>
    <w:rsid w:val="001E05B6"/>
    <w:rsid w:val="001E2895"/>
    <w:rsid w:val="001E2B4D"/>
    <w:rsid w:val="001E4C09"/>
    <w:rsid w:val="001E7162"/>
    <w:rsid w:val="001F051B"/>
    <w:rsid w:val="001F0D8F"/>
    <w:rsid w:val="001F1590"/>
    <w:rsid w:val="001F1A76"/>
    <w:rsid w:val="001F2FA3"/>
    <w:rsid w:val="001F3E65"/>
    <w:rsid w:val="001F4501"/>
    <w:rsid w:val="001F5A79"/>
    <w:rsid w:val="001F5D70"/>
    <w:rsid w:val="001F6023"/>
    <w:rsid w:val="001F60FF"/>
    <w:rsid w:val="001F61D7"/>
    <w:rsid w:val="001F6C53"/>
    <w:rsid w:val="001F7F0E"/>
    <w:rsid w:val="00200BE4"/>
    <w:rsid w:val="00200E60"/>
    <w:rsid w:val="00201B70"/>
    <w:rsid w:val="0020200C"/>
    <w:rsid w:val="0020277E"/>
    <w:rsid w:val="00204E0F"/>
    <w:rsid w:val="00205A06"/>
    <w:rsid w:val="00206BB6"/>
    <w:rsid w:val="002102CE"/>
    <w:rsid w:val="00213716"/>
    <w:rsid w:val="002149D6"/>
    <w:rsid w:val="002158E7"/>
    <w:rsid w:val="002161F5"/>
    <w:rsid w:val="00216E9F"/>
    <w:rsid w:val="0022120C"/>
    <w:rsid w:val="0022121A"/>
    <w:rsid w:val="00221AC2"/>
    <w:rsid w:val="002269DE"/>
    <w:rsid w:val="00226E1C"/>
    <w:rsid w:val="002279F8"/>
    <w:rsid w:val="00230063"/>
    <w:rsid w:val="0023119C"/>
    <w:rsid w:val="0023262D"/>
    <w:rsid w:val="002326ED"/>
    <w:rsid w:val="00234891"/>
    <w:rsid w:val="00235CDA"/>
    <w:rsid w:val="00236BF8"/>
    <w:rsid w:val="00236E81"/>
    <w:rsid w:val="00241908"/>
    <w:rsid w:val="00242633"/>
    <w:rsid w:val="00244B53"/>
    <w:rsid w:val="002502AF"/>
    <w:rsid w:val="00251BB0"/>
    <w:rsid w:val="002526A0"/>
    <w:rsid w:val="002547CA"/>
    <w:rsid w:val="00254B16"/>
    <w:rsid w:val="00254EFD"/>
    <w:rsid w:val="002563CA"/>
    <w:rsid w:val="00260BF4"/>
    <w:rsid w:val="00260E4E"/>
    <w:rsid w:val="00264519"/>
    <w:rsid w:val="00264A3C"/>
    <w:rsid w:val="00264DD3"/>
    <w:rsid w:val="00265032"/>
    <w:rsid w:val="00267700"/>
    <w:rsid w:val="00267B04"/>
    <w:rsid w:val="00272786"/>
    <w:rsid w:val="002762FE"/>
    <w:rsid w:val="00281B77"/>
    <w:rsid w:val="002874E2"/>
    <w:rsid w:val="002947C3"/>
    <w:rsid w:val="0029488E"/>
    <w:rsid w:val="00294EF3"/>
    <w:rsid w:val="0029588B"/>
    <w:rsid w:val="00295C0C"/>
    <w:rsid w:val="00295F17"/>
    <w:rsid w:val="00296F1A"/>
    <w:rsid w:val="00297EE5"/>
    <w:rsid w:val="002A0882"/>
    <w:rsid w:val="002A5CAC"/>
    <w:rsid w:val="002A70E7"/>
    <w:rsid w:val="002B1CAA"/>
    <w:rsid w:val="002B353B"/>
    <w:rsid w:val="002B3969"/>
    <w:rsid w:val="002B51CB"/>
    <w:rsid w:val="002B5A18"/>
    <w:rsid w:val="002B5AC2"/>
    <w:rsid w:val="002B6031"/>
    <w:rsid w:val="002B6032"/>
    <w:rsid w:val="002B778B"/>
    <w:rsid w:val="002B7CD6"/>
    <w:rsid w:val="002B7F7A"/>
    <w:rsid w:val="002C0492"/>
    <w:rsid w:val="002C04FC"/>
    <w:rsid w:val="002C12BC"/>
    <w:rsid w:val="002C3064"/>
    <w:rsid w:val="002C3972"/>
    <w:rsid w:val="002C7190"/>
    <w:rsid w:val="002D267F"/>
    <w:rsid w:val="002D2B6B"/>
    <w:rsid w:val="002D4980"/>
    <w:rsid w:val="002D59D0"/>
    <w:rsid w:val="002D6564"/>
    <w:rsid w:val="002D7EA2"/>
    <w:rsid w:val="002E50A5"/>
    <w:rsid w:val="002E5FE0"/>
    <w:rsid w:val="002E6717"/>
    <w:rsid w:val="002E718F"/>
    <w:rsid w:val="002E7A97"/>
    <w:rsid w:val="002F27A4"/>
    <w:rsid w:val="002F27D2"/>
    <w:rsid w:val="002F375F"/>
    <w:rsid w:val="002F5795"/>
    <w:rsid w:val="002F6F5A"/>
    <w:rsid w:val="002F7F06"/>
    <w:rsid w:val="003014B5"/>
    <w:rsid w:val="003014BD"/>
    <w:rsid w:val="00301A16"/>
    <w:rsid w:val="00303E15"/>
    <w:rsid w:val="00306642"/>
    <w:rsid w:val="0030673D"/>
    <w:rsid w:val="003076FF"/>
    <w:rsid w:val="00310F55"/>
    <w:rsid w:val="003118A9"/>
    <w:rsid w:val="00311BF2"/>
    <w:rsid w:val="003131A1"/>
    <w:rsid w:val="00313BA1"/>
    <w:rsid w:val="00313F2C"/>
    <w:rsid w:val="00314DE7"/>
    <w:rsid w:val="00315C04"/>
    <w:rsid w:val="00320297"/>
    <w:rsid w:val="00320B08"/>
    <w:rsid w:val="003218A3"/>
    <w:rsid w:val="0032249D"/>
    <w:rsid w:val="00323147"/>
    <w:rsid w:val="00326C71"/>
    <w:rsid w:val="00326F86"/>
    <w:rsid w:val="0033059F"/>
    <w:rsid w:val="00330AAB"/>
    <w:rsid w:val="00331282"/>
    <w:rsid w:val="0033137D"/>
    <w:rsid w:val="00331DD3"/>
    <w:rsid w:val="0033226C"/>
    <w:rsid w:val="003324CB"/>
    <w:rsid w:val="0033372F"/>
    <w:rsid w:val="00333CD3"/>
    <w:rsid w:val="003423A8"/>
    <w:rsid w:val="003424A4"/>
    <w:rsid w:val="00342531"/>
    <w:rsid w:val="003432AF"/>
    <w:rsid w:val="003437BF"/>
    <w:rsid w:val="003454A2"/>
    <w:rsid w:val="00345DE7"/>
    <w:rsid w:val="00346B25"/>
    <w:rsid w:val="00347BC5"/>
    <w:rsid w:val="00354551"/>
    <w:rsid w:val="003549B2"/>
    <w:rsid w:val="00354ED2"/>
    <w:rsid w:val="003568D3"/>
    <w:rsid w:val="003572C1"/>
    <w:rsid w:val="003607CF"/>
    <w:rsid w:val="003618F3"/>
    <w:rsid w:val="00361CF1"/>
    <w:rsid w:val="00362DC3"/>
    <w:rsid w:val="0036474B"/>
    <w:rsid w:val="00366B52"/>
    <w:rsid w:val="0037050E"/>
    <w:rsid w:val="00370681"/>
    <w:rsid w:val="00370E3F"/>
    <w:rsid w:val="003712CB"/>
    <w:rsid w:val="0037458E"/>
    <w:rsid w:val="00374E2E"/>
    <w:rsid w:val="003834F4"/>
    <w:rsid w:val="00384CBD"/>
    <w:rsid w:val="00385E97"/>
    <w:rsid w:val="00386710"/>
    <w:rsid w:val="00395BA7"/>
    <w:rsid w:val="00396CDF"/>
    <w:rsid w:val="00397D94"/>
    <w:rsid w:val="003A13DA"/>
    <w:rsid w:val="003A171F"/>
    <w:rsid w:val="003A18FB"/>
    <w:rsid w:val="003A1DFC"/>
    <w:rsid w:val="003A319E"/>
    <w:rsid w:val="003A41FF"/>
    <w:rsid w:val="003A4625"/>
    <w:rsid w:val="003A4C8C"/>
    <w:rsid w:val="003A71DE"/>
    <w:rsid w:val="003A7B58"/>
    <w:rsid w:val="003B0FE4"/>
    <w:rsid w:val="003B20AB"/>
    <w:rsid w:val="003B3A7B"/>
    <w:rsid w:val="003B6B1E"/>
    <w:rsid w:val="003C07D1"/>
    <w:rsid w:val="003C19D9"/>
    <w:rsid w:val="003C211E"/>
    <w:rsid w:val="003C247C"/>
    <w:rsid w:val="003C4EA6"/>
    <w:rsid w:val="003C726A"/>
    <w:rsid w:val="003C7DE3"/>
    <w:rsid w:val="003D1AC5"/>
    <w:rsid w:val="003D1C37"/>
    <w:rsid w:val="003D1D6A"/>
    <w:rsid w:val="003D4304"/>
    <w:rsid w:val="003D529B"/>
    <w:rsid w:val="003D57B4"/>
    <w:rsid w:val="003D747A"/>
    <w:rsid w:val="003D7B2B"/>
    <w:rsid w:val="003D7E02"/>
    <w:rsid w:val="003E1289"/>
    <w:rsid w:val="003E16C3"/>
    <w:rsid w:val="003E604A"/>
    <w:rsid w:val="003E65EF"/>
    <w:rsid w:val="003E6B85"/>
    <w:rsid w:val="003F2353"/>
    <w:rsid w:val="003F2388"/>
    <w:rsid w:val="003F2651"/>
    <w:rsid w:val="003F4DF3"/>
    <w:rsid w:val="0040055C"/>
    <w:rsid w:val="00400798"/>
    <w:rsid w:val="00404E50"/>
    <w:rsid w:val="00407916"/>
    <w:rsid w:val="00410E03"/>
    <w:rsid w:val="0041230E"/>
    <w:rsid w:val="00414D0D"/>
    <w:rsid w:val="00415EF3"/>
    <w:rsid w:val="00416B11"/>
    <w:rsid w:val="00417A8D"/>
    <w:rsid w:val="004216BC"/>
    <w:rsid w:val="0042394E"/>
    <w:rsid w:val="00423E59"/>
    <w:rsid w:val="00424945"/>
    <w:rsid w:val="00430FD0"/>
    <w:rsid w:val="00432046"/>
    <w:rsid w:val="004322C5"/>
    <w:rsid w:val="00433EFB"/>
    <w:rsid w:val="0043414F"/>
    <w:rsid w:val="004367CD"/>
    <w:rsid w:val="004458FA"/>
    <w:rsid w:val="004459F0"/>
    <w:rsid w:val="004464B9"/>
    <w:rsid w:val="00446593"/>
    <w:rsid w:val="004503AA"/>
    <w:rsid w:val="00452071"/>
    <w:rsid w:val="0045297E"/>
    <w:rsid w:val="00456570"/>
    <w:rsid w:val="00460063"/>
    <w:rsid w:val="00461D28"/>
    <w:rsid w:val="0046392C"/>
    <w:rsid w:val="00465744"/>
    <w:rsid w:val="00465F68"/>
    <w:rsid w:val="004665B2"/>
    <w:rsid w:val="004667CF"/>
    <w:rsid w:val="00467AF6"/>
    <w:rsid w:val="00467B4F"/>
    <w:rsid w:val="00471859"/>
    <w:rsid w:val="00472B71"/>
    <w:rsid w:val="004733DF"/>
    <w:rsid w:val="0047529C"/>
    <w:rsid w:val="00475C6A"/>
    <w:rsid w:val="004768D8"/>
    <w:rsid w:val="004811B8"/>
    <w:rsid w:val="00485661"/>
    <w:rsid w:val="00490ADE"/>
    <w:rsid w:val="004947F4"/>
    <w:rsid w:val="00494AB1"/>
    <w:rsid w:val="00494B56"/>
    <w:rsid w:val="00495707"/>
    <w:rsid w:val="00495BA2"/>
    <w:rsid w:val="00495F4A"/>
    <w:rsid w:val="00497CA3"/>
    <w:rsid w:val="004A03AC"/>
    <w:rsid w:val="004A1C61"/>
    <w:rsid w:val="004A254D"/>
    <w:rsid w:val="004A3FEC"/>
    <w:rsid w:val="004A7FB6"/>
    <w:rsid w:val="004B0240"/>
    <w:rsid w:val="004B150E"/>
    <w:rsid w:val="004B152E"/>
    <w:rsid w:val="004B5CCB"/>
    <w:rsid w:val="004B5E04"/>
    <w:rsid w:val="004B5F95"/>
    <w:rsid w:val="004B71A0"/>
    <w:rsid w:val="004B7624"/>
    <w:rsid w:val="004B7738"/>
    <w:rsid w:val="004C0DE3"/>
    <w:rsid w:val="004C1600"/>
    <w:rsid w:val="004C4A4E"/>
    <w:rsid w:val="004C518E"/>
    <w:rsid w:val="004C6819"/>
    <w:rsid w:val="004C6D5A"/>
    <w:rsid w:val="004D0161"/>
    <w:rsid w:val="004D1753"/>
    <w:rsid w:val="004D1916"/>
    <w:rsid w:val="004D20C9"/>
    <w:rsid w:val="004D2D59"/>
    <w:rsid w:val="004D3E99"/>
    <w:rsid w:val="004D46C2"/>
    <w:rsid w:val="004D4FEF"/>
    <w:rsid w:val="004D6055"/>
    <w:rsid w:val="004E34C9"/>
    <w:rsid w:val="004E3702"/>
    <w:rsid w:val="004E3A3E"/>
    <w:rsid w:val="004E5103"/>
    <w:rsid w:val="004E5E87"/>
    <w:rsid w:val="004F0E3D"/>
    <w:rsid w:val="004F1477"/>
    <w:rsid w:val="004F2448"/>
    <w:rsid w:val="004F2CE8"/>
    <w:rsid w:val="004F397E"/>
    <w:rsid w:val="004F3CFF"/>
    <w:rsid w:val="004F4E51"/>
    <w:rsid w:val="004F621A"/>
    <w:rsid w:val="004F66F2"/>
    <w:rsid w:val="00500CF5"/>
    <w:rsid w:val="00500EDC"/>
    <w:rsid w:val="005016FF"/>
    <w:rsid w:val="00502D6F"/>
    <w:rsid w:val="00504CFB"/>
    <w:rsid w:val="00504EC4"/>
    <w:rsid w:val="00505B1F"/>
    <w:rsid w:val="00506AED"/>
    <w:rsid w:val="00506E0B"/>
    <w:rsid w:val="0050704F"/>
    <w:rsid w:val="00512971"/>
    <w:rsid w:val="00513319"/>
    <w:rsid w:val="00514358"/>
    <w:rsid w:val="00516B2A"/>
    <w:rsid w:val="00521F93"/>
    <w:rsid w:val="0052294A"/>
    <w:rsid w:val="005234D5"/>
    <w:rsid w:val="0052394D"/>
    <w:rsid w:val="00524195"/>
    <w:rsid w:val="005254EC"/>
    <w:rsid w:val="005319A5"/>
    <w:rsid w:val="005349BC"/>
    <w:rsid w:val="00534F0F"/>
    <w:rsid w:val="005369E0"/>
    <w:rsid w:val="00541860"/>
    <w:rsid w:val="00543A7F"/>
    <w:rsid w:val="00543D83"/>
    <w:rsid w:val="00544D86"/>
    <w:rsid w:val="00545430"/>
    <w:rsid w:val="0054568A"/>
    <w:rsid w:val="00545789"/>
    <w:rsid w:val="005461FB"/>
    <w:rsid w:val="00547352"/>
    <w:rsid w:val="005506CD"/>
    <w:rsid w:val="005508A8"/>
    <w:rsid w:val="00552871"/>
    <w:rsid w:val="005529A2"/>
    <w:rsid w:val="005536BD"/>
    <w:rsid w:val="00554ABD"/>
    <w:rsid w:val="005552EE"/>
    <w:rsid w:val="005578A9"/>
    <w:rsid w:val="005612BF"/>
    <w:rsid w:val="00561438"/>
    <w:rsid w:val="00561A54"/>
    <w:rsid w:val="005712D7"/>
    <w:rsid w:val="0057395C"/>
    <w:rsid w:val="0057489B"/>
    <w:rsid w:val="00575024"/>
    <w:rsid w:val="00575134"/>
    <w:rsid w:val="00575185"/>
    <w:rsid w:val="00575729"/>
    <w:rsid w:val="00575AF6"/>
    <w:rsid w:val="005771DE"/>
    <w:rsid w:val="00582389"/>
    <w:rsid w:val="005858D6"/>
    <w:rsid w:val="00586C64"/>
    <w:rsid w:val="00587FA4"/>
    <w:rsid w:val="0059153F"/>
    <w:rsid w:val="00591774"/>
    <w:rsid w:val="00594EC8"/>
    <w:rsid w:val="005956B5"/>
    <w:rsid w:val="005971D0"/>
    <w:rsid w:val="00597C23"/>
    <w:rsid w:val="00597F92"/>
    <w:rsid w:val="005A2A06"/>
    <w:rsid w:val="005A3BE8"/>
    <w:rsid w:val="005A537C"/>
    <w:rsid w:val="005A6619"/>
    <w:rsid w:val="005B1CBA"/>
    <w:rsid w:val="005B3B10"/>
    <w:rsid w:val="005B4553"/>
    <w:rsid w:val="005B6639"/>
    <w:rsid w:val="005B745C"/>
    <w:rsid w:val="005C1AE4"/>
    <w:rsid w:val="005C4AD4"/>
    <w:rsid w:val="005C4B18"/>
    <w:rsid w:val="005C75D7"/>
    <w:rsid w:val="005D0302"/>
    <w:rsid w:val="005D05F4"/>
    <w:rsid w:val="005D0ABF"/>
    <w:rsid w:val="005D3051"/>
    <w:rsid w:val="005D3F03"/>
    <w:rsid w:val="005D57B1"/>
    <w:rsid w:val="005D7200"/>
    <w:rsid w:val="005D7F0B"/>
    <w:rsid w:val="005E0FE6"/>
    <w:rsid w:val="005E3933"/>
    <w:rsid w:val="005E6914"/>
    <w:rsid w:val="005E6D31"/>
    <w:rsid w:val="005E6E18"/>
    <w:rsid w:val="005E6F63"/>
    <w:rsid w:val="005E7232"/>
    <w:rsid w:val="005F0DA6"/>
    <w:rsid w:val="005F1F36"/>
    <w:rsid w:val="005F25B2"/>
    <w:rsid w:val="005F2A03"/>
    <w:rsid w:val="005F48C4"/>
    <w:rsid w:val="005F4ED9"/>
    <w:rsid w:val="00602611"/>
    <w:rsid w:val="006030FC"/>
    <w:rsid w:val="00605C4C"/>
    <w:rsid w:val="00611AA0"/>
    <w:rsid w:val="00612440"/>
    <w:rsid w:val="0061298A"/>
    <w:rsid w:val="00612C97"/>
    <w:rsid w:val="00613AB1"/>
    <w:rsid w:val="00613ED3"/>
    <w:rsid w:val="00616DF4"/>
    <w:rsid w:val="00617462"/>
    <w:rsid w:val="00617AB6"/>
    <w:rsid w:val="0062074A"/>
    <w:rsid w:val="00622A81"/>
    <w:rsid w:val="00624305"/>
    <w:rsid w:val="00624683"/>
    <w:rsid w:val="0062550F"/>
    <w:rsid w:val="006309E1"/>
    <w:rsid w:val="00632C3C"/>
    <w:rsid w:val="00636AFC"/>
    <w:rsid w:val="00636E1B"/>
    <w:rsid w:val="0063715D"/>
    <w:rsid w:val="006374DE"/>
    <w:rsid w:val="00637A11"/>
    <w:rsid w:val="00637A87"/>
    <w:rsid w:val="00642072"/>
    <w:rsid w:val="00642777"/>
    <w:rsid w:val="00643600"/>
    <w:rsid w:val="00643F9A"/>
    <w:rsid w:val="00645CC6"/>
    <w:rsid w:val="00646629"/>
    <w:rsid w:val="00647C8B"/>
    <w:rsid w:val="006509F4"/>
    <w:rsid w:val="00652323"/>
    <w:rsid w:val="00654BA4"/>
    <w:rsid w:val="00654FBB"/>
    <w:rsid w:val="00655168"/>
    <w:rsid w:val="00657479"/>
    <w:rsid w:val="00657AA9"/>
    <w:rsid w:val="00660D7C"/>
    <w:rsid w:val="0066518D"/>
    <w:rsid w:val="006654B9"/>
    <w:rsid w:val="00666A4D"/>
    <w:rsid w:val="00667D41"/>
    <w:rsid w:val="00672788"/>
    <w:rsid w:val="00674846"/>
    <w:rsid w:val="00675C7D"/>
    <w:rsid w:val="006767BA"/>
    <w:rsid w:val="00680229"/>
    <w:rsid w:val="00680697"/>
    <w:rsid w:val="00680D55"/>
    <w:rsid w:val="00682D93"/>
    <w:rsid w:val="00682E5F"/>
    <w:rsid w:val="00682FAA"/>
    <w:rsid w:val="006850EC"/>
    <w:rsid w:val="0068632A"/>
    <w:rsid w:val="00686D7E"/>
    <w:rsid w:val="00686D9B"/>
    <w:rsid w:val="00686FBA"/>
    <w:rsid w:val="00687BDF"/>
    <w:rsid w:val="00693445"/>
    <w:rsid w:val="00694071"/>
    <w:rsid w:val="00694091"/>
    <w:rsid w:val="0069566C"/>
    <w:rsid w:val="00696672"/>
    <w:rsid w:val="00696F66"/>
    <w:rsid w:val="006970E6"/>
    <w:rsid w:val="006A05A3"/>
    <w:rsid w:val="006A09F1"/>
    <w:rsid w:val="006A14C8"/>
    <w:rsid w:val="006A2080"/>
    <w:rsid w:val="006A46BE"/>
    <w:rsid w:val="006A5639"/>
    <w:rsid w:val="006A682F"/>
    <w:rsid w:val="006A6D5F"/>
    <w:rsid w:val="006B0D0C"/>
    <w:rsid w:val="006B24F2"/>
    <w:rsid w:val="006B330C"/>
    <w:rsid w:val="006B3C54"/>
    <w:rsid w:val="006B46A0"/>
    <w:rsid w:val="006B4B33"/>
    <w:rsid w:val="006B6D62"/>
    <w:rsid w:val="006C0B5D"/>
    <w:rsid w:val="006C2F3E"/>
    <w:rsid w:val="006C351B"/>
    <w:rsid w:val="006D3787"/>
    <w:rsid w:val="006D615E"/>
    <w:rsid w:val="006D73B6"/>
    <w:rsid w:val="006E0D8D"/>
    <w:rsid w:val="006E0DC6"/>
    <w:rsid w:val="006E1556"/>
    <w:rsid w:val="006E36A8"/>
    <w:rsid w:val="006E39E9"/>
    <w:rsid w:val="006E4BD4"/>
    <w:rsid w:val="006E63AD"/>
    <w:rsid w:val="006E6574"/>
    <w:rsid w:val="006F138B"/>
    <w:rsid w:val="006F17EA"/>
    <w:rsid w:val="006F34E3"/>
    <w:rsid w:val="006F38C8"/>
    <w:rsid w:val="00703841"/>
    <w:rsid w:val="00706557"/>
    <w:rsid w:val="00707C15"/>
    <w:rsid w:val="00713508"/>
    <w:rsid w:val="007169EA"/>
    <w:rsid w:val="00720073"/>
    <w:rsid w:val="00721602"/>
    <w:rsid w:val="00723697"/>
    <w:rsid w:val="0072449D"/>
    <w:rsid w:val="007256E0"/>
    <w:rsid w:val="00731268"/>
    <w:rsid w:val="00732323"/>
    <w:rsid w:val="007354BE"/>
    <w:rsid w:val="007355C6"/>
    <w:rsid w:val="00735932"/>
    <w:rsid w:val="00736577"/>
    <w:rsid w:val="00740FB1"/>
    <w:rsid w:val="00743AF3"/>
    <w:rsid w:val="00746387"/>
    <w:rsid w:val="007472C6"/>
    <w:rsid w:val="007501E3"/>
    <w:rsid w:val="00753097"/>
    <w:rsid w:val="00754507"/>
    <w:rsid w:val="007600BD"/>
    <w:rsid w:val="00761287"/>
    <w:rsid w:val="007613E6"/>
    <w:rsid w:val="007619EC"/>
    <w:rsid w:val="00761C38"/>
    <w:rsid w:val="00764F88"/>
    <w:rsid w:val="00770DF2"/>
    <w:rsid w:val="0077137C"/>
    <w:rsid w:val="00771751"/>
    <w:rsid w:val="00773346"/>
    <w:rsid w:val="007733E1"/>
    <w:rsid w:val="0077458E"/>
    <w:rsid w:val="00777CBE"/>
    <w:rsid w:val="00781235"/>
    <w:rsid w:val="007819CB"/>
    <w:rsid w:val="007819CF"/>
    <w:rsid w:val="00783349"/>
    <w:rsid w:val="007843EA"/>
    <w:rsid w:val="00784FD8"/>
    <w:rsid w:val="00786231"/>
    <w:rsid w:val="0079056A"/>
    <w:rsid w:val="00793C60"/>
    <w:rsid w:val="00795858"/>
    <w:rsid w:val="00795BDD"/>
    <w:rsid w:val="00796153"/>
    <w:rsid w:val="007964B5"/>
    <w:rsid w:val="00796AFA"/>
    <w:rsid w:val="007970B5"/>
    <w:rsid w:val="007A00A7"/>
    <w:rsid w:val="007A2E80"/>
    <w:rsid w:val="007A5241"/>
    <w:rsid w:val="007A5D7E"/>
    <w:rsid w:val="007A7818"/>
    <w:rsid w:val="007B3866"/>
    <w:rsid w:val="007B5352"/>
    <w:rsid w:val="007B5B93"/>
    <w:rsid w:val="007B6155"/>
    <w:rsid w:val="007C53B7"/>
    <w:rsid w:val="007C741E"/>
    <w:rsid w:val="007C7EDB"/>
    <w:rsid w:val="007D0628"/>
    <w:rsid w:val="007D07A0"/>
    <w:rsid w:val="007D1826"/>
    <w:rsid w:val="007D1D01"/>
    <w:rsid w:val="007D1FFC"/>
    <w:rsid w:val="007D42B0"/>
    <w:rsid w:val="007D7987"/>
    <w:rsid w:val="007E0C84"/>
    <w:rsid w:val="007E381D"/>
    <w:rsid w:val="007E41EE"/>
    <w:rsid w:val="007E4336"/>
    <w:rsid w:val="007E54AC"/>
    <w:rsid w:val="007F070E"/>
    <w:rsid w:val="007F3197"/>
    <w:rsid w:val="007F38C1"/>
    <w:rsid w:val="007F6069"/>
    <w:rsid w:val="00800DE5"/>
    <w:rsid w:val="008024A1"/>
    <w:rsid w:val="0080303C"/>
    <w:rsid w:val="0080591B"/>
    <w:rsid w:val="00807630"/>
    <w:rsid w:val="0081009D"/>
    <w:rsid w:val="00810399"/>
    <w:rsid w:val="008136E6"/>
    <w:rsid w:val="00813E8B"/>
    <w:rsid w:val="00814B7F"/>
    <w:rsid w:val="008150BE"/>
    <w:rsid w:val="008157E4"/>
    <w:rsid w:val="00816023"/>
    <w:rsid w:val="00817B08"/>
    <w:rsid w:val="00817B69"/>
    <w:rsid w:val="00817D92"/>
    <w:rsid w:val="008205C8"/>
    <w:rsid w:val="00821A13"/>
    <w:rsid w:val="0082219E"/>
    <w:rsid w:val="0082396D"/>
    <w:rsid w:val="00823B40"/>
    <w:rsid w:val="00824E8A"/>
    <w:rsid w:val="008257C6"/>
    <w:rsid w:val="00826042"/>
    <w:rsid w:val="00827351"/>
    <w:rsid w:val="00827F7D"/>
    <w:rsid w:val="008301B7"/>
    <w:rsid w:val="00831120"/>
    <w:rsid w:val="0083134B"/>
    <w:rsid w:val="00831373"/>
    <w:rsid w:val="008324A9"/>
    <w:rsid w:val="00832BC0"/>
    <w:rsid w:val="00837651"/>
    <w:rsid w:val="0084118D"/>
    <w:rsid w:val="00841D56"/>
    <w:rsid w:val="00843920"/>
    <w:rsid w:val="00844033"/>
    <w:rsid w:val="00845A1E"/>
    <w:rsid w:val="00845FDD"/>
    <w:rsid w:val="0085569D"/>
    <w:rsid w:val="008568A8"/>
    <w:rsid w:val="008576D1"/>
    <w:rsid w:val="00861C3F"/>
    <w:rsid w:val="00861E12"/>
    <w:rsid w:val="00862D77"/>
    <w:rsid w:val="00863065"/>
    <w:rsid w:val="0086428D"/>
    <w:rsid w:val="00865489"/>
    <w:rsid w:val="008671C9"/>
    <w:rsid w:val="00870098"/>
    <w:rsid w:val="00870811"/>
    <w:rsid w:val="0087323B"/>
    <w:rsid w:val="0087628F"/>
    <w:rsid w:val="00884935"/>
    <w:rsid w:val="00887D12"/>
    <w:rsid w:val="00890B0C"/>
    <w:rsid w:val="00891C40"/>
    <w:rsid w:val="00892D93"/>
    <w:rsid w:val="00893107"/>
    <w:rsid w:val="00893343"/>
    <w:rsid w:val="008941BE"/>
    <w:rsid w:val="0089465F"/>
    <w:rsid w:val="00894EAF"/>
    <w:rsid w:val="00895FBB"/>
    <w:rsid w:val="00896258"/>
    <w:rsid w:val="008968D0"/>
    <w:rsid w:val="00897514"/>
    <w:rsid w:val="008977CC"/>
    <w:rsid w:val="00897C52"/>
    <w:rsid w:val="008A10D5"/>
    <w:rsid w:val="008A311C"/>
    <w:rsid w:val="008A4C08"/>
    <w:rsid w:val="008B2F5C"/>
    <w:rsid w:val="008B4BFB"/>
    <w:rsid w:val="008B68E0"/>
    <w:rsid w:val="008C21BA"/>
    <w:rsid w:val="008C2FE5"/>
    <w:rsid w:val="008C4B40"/>
    <w:rsid w:val="008C4C0C"/>
    <w:rsid w:val="008C64EE"/>
    <w:rsid w:val="008C7776"/>
    <w:rsid w:val="008D2121"/>
    <w:rsid w:val="008D5CB6"/>
    <w:rsid w:val="008D6DF6"/>
    <w:rsid w:val="008E47AC"/>
    <w:rsid w:val="008E776C"/>
    <w:rsid w:val="008F11B1"/>
    <w:rsid w:val="008F470B"/>
    <w:rsid w:val="008F5F60"/>
    <w:rsid w:val="009011DA"/>
    <w:rsid w:val="00910206"/>
    <w:rsid w:val="00911B86"/>
    <w:rsid w:val="00912EE8"/>
    <w:rsid w:val="009147B5"/>
    <w:rsid w:val="00915E84"/>
    <w:rsid w:val="00916BBE"/>
    <w:rsid w:val="00916FCE"/>
    <w:rsid w:val="0091779F"/>
    <w:rsid w:val="00920B2D"/>
    <w:rsid w:val="00921469"/>
    <w:rsid w:val="009223F9"/>
    <w:rsid w:val="00922ADF"/>
    <w:rsid w:val="0092320C"/>
    <w:rsid w:val="00923B2A"/>
    <w:rsid w:val="00923E4E"/>
    <w:rsid w:val="00923ED4"/>
    <w:rsid w:val="00930F97"/>
    <w:rsid w:val="009316CE"/>
    <w:rsid w:val="00931DD8"/>
    <w:rsid w:val="009326B2"/>
    <w:rsid w:val="00932A92"/>
    <w:rsid w:val="00934BB1"/>
    <w:rsid w:val="009353D1"/>
    <w:rsid w:val="009404CC"/>
    <w:rsid w:val="00942163"/>
    <w:rsid w:val="00942242"/>
    <w:rsid w:val="00942D0D"/>
    <w:rsid w:val="0094345E"/>
    <w:rsid w:val="009455E0"/>
    <w:rsid w:val="0094657B"/>
    <w:rsid w:val="00947F54"/>
    <w:rsid w:val="009526B5"/>
    <w:rsid w:val="009528EF"/>
    <w:rsid w:val="00957E4C"/>
    <w:rsid w:val="00962EB1"/>
    <w:rsid w:val="0096356B"/>
    <w:rsid w:val="00965078"/>
    <w:rsid w:val="009700B9"/>
    <w:rsid w:val="0097568A"/>
    <w:rsid w:val="0097683D"/>
    <w:rsid w:val="00977BDD"/>
    <w:rsid w:val="0098117C"/>
    <w:rsid w:val="009833DF"/>
    <w:rsid w:val="009878EF"/>
    <w:rsid w:val="00991687"/>
    <w:rsid w:val="00992132"/>
    <w:rsid w:val="00992D46"/>
    <w:rsid w:val="0099574D"/>
    <w:rsid w:val="00995E9A"/>
    <w:rsid w:val="00996561"/>
    <w:rsid w:val="009A0054"/>
    <w:rsid w:val="009A2758"/>
    <w:rsid w:val="009A5812"/>
    <w:rsid w:val="009A6D71"/>
    <w:rsid w:val="009A710D"/>
    <w:rsid w:val="009A7DA6"/>
    <w:rsid w:val="009B0A43"/>
    <w:rsid w:val="009B1EF1"/>
    <w:rsid w:val="009B2BA7"/>
    <w:rsid w:val="009B396F"/>
    <w:rsid w:val="009B5DFA"/>
    <w:rsid w:val="009B7E61"/>
    <w:rsid w:val="009C2A6C"/>
    <w:rsid w:val="009C4CF7"/>
    <w:rsid w:val="009D1782"/>
    <w:rsid w:val="009D1F52"/>
    <w:rsid w:val="009D518E"/>
    <w:rsid w:val="009D5FF9"/>
    <w:rsid w:val="009D61F6"/>
    <w:rsid w:val="009E161A"/>
    <w:rsid w:val="009E286C"/>
    <w:rsid w:val="009E2A1F"/>
    <w:rsid w:val="009E6941"/>
    <w:rsid w:val="009E73FD"/>
    <w:rsid w:val="009F14AB"/>
    <w:rsid w:val="009F1E78"/>
    <w:rsid w:val="009F1F8A"/>
    <w:rsid w:val="009F2A43"/>
    <w:rsid w:val="009F3A5E"/>
    <w:rsid w:val="009F52E0"/>
    <w:rsid w:val="009F551A"/>
    <w:rsid w:val="009F68B5"/>
    <w:rsid w:val="009F6E71"/>
    <w:rsid w:val="00A0121D"/>
    <w:rsid w:val="00A02ACF"/>
    <w:rsid w:val="00A07A4E"/>
    <w:rsid w:val="00A12A55"/>
    <w:rsid w:val="00A15C6F"/>
    <w:rsid w:val="00A1600D"/>
    <w:rsid w:val="00A1612A"/>
    <w:rsid w:val="00A17455"/>
    <w:rsid w:val="00A17F85"/>
    <w:rsid w:val="00A20812"/>
    <w:rsid w:val="00A209B4"/>
    <w:rsid w:val="00A20E8E"/>
    <w:rsid w:val="00A238AF"/>
    <w:rsid w:val="00A23D84"/>
    <w:rsid w:val="00A24A85"/>
    <w:rsid w:val="00A24CDB"/>
    <w:rsid w:val="00A26222"/>
    <w:rsid w:val="00A27FB0"/>
    <w:rsid w:val="00A3102E"/>
    <w:rsid w:val="00A3311E"/>
    <w:rsid w:val="00A33E9B"/>
    <w:rsid w:val="00A34032"/>
    <w:rsid w:val="00A35275"/>
    <w:rsid w:val="00A358E0"/>
    <w:rsid w:val="00A3594F"/>
    <w:rsid w:val="00A40939"/>
    <w:rsid w:val="00A40C35"/>
    <w:rsid w:val="00A40C68"/>
    <w:rsid w:val="00A41CE4"/>
    <w:rsid w:val="00A42EC7"/>
    <w:rsid w:val="00A444AE"/>
    <w:rsid w:val="00A445B8"/>
    <w:rsid w:val="00A45213"/>
    <w:rsid w:val="00A45AA8"/>
    <w:rsid w:val="00A465E8"/>
    <w:rsid w:val="00A47CD5"/>
    <w:rsid w:val="00A5021D"/>
    <w:rsid w:val="00A53556"/>
    <w:rsid w:val="00A541A1"/>
    <w:rsid w:val="00A549E4"/>
    <w:rsid w:val="00A55DD5"/>
    <w:rsid w:val="00A564B6"/>
    <w:rsid w:val="00A57894"/>
    <w:rsid w:val="00A610D2"/>
    <w:rsid w:val="00A61553"/>
    <w:rsid w:val="00A631BF"/>
    <w:rsid w:val="00A6585F"/>
    <w:rsid w:val="00A675CD"/>
    <w:rsid w:val="00A7156D"/>
    <w:rsid w:val="00A715A8"/>
    <w:rsid w:val="00A71877"/>
    <w:rsid w:val="00A71C6E"/>
    <w:rsid w:val="00A76A8F"/>
    <w:rsid w:val="00A76F6F"/>
    <w:rsid w:val="00A81516"/>
    <w:rsid w:val="00A82118"/>
    <w:rsid w:val="00A821B3"/>
    <w:rsid w:val="00A828BA"/>
    <w:rsid w:val="00A842CB"/>
    <w:rsid w:val="00A847C7"/>
    <w:rsid w:val="00A86626"/>
    <w:rsid w:val="00A90C53"/>
    <w:rsid w:val="00A921C2"/>
    <w:rsid w:val="00A92D1F"/>
    <w:rsid w:val="00A9437B"/>
    <w:rsid w:val="00A949A8"/>
    <w:rsid w:val="00A959BE"/>
    <w:rsid w:val="00AA0246"/>
    <w:rsid w:val="00AA0672"/>
    <w:rsid w:val="00AA0A4C"/>
    <w:rsid w:val="00AA1195"/>
    <w:rsid w:val="00AA1F41"/>
    <w:rsid w:val="00AA2E29"/>
    <w:rsid w:val="00AA591B"/>
    <w:rsid w:val="00AA6A7C"/>
    <w:rsid w:val="00AA7A84"/>
    <w:rsid w:val="00AB04BD"/>
    <w:rsid w:val="00AB4D41"/>
    <w:rsid w:val="00AB6132"/>
    <w:rsid w:val="00AC02AF"/>
    <w:rsid w:val="00AC4C45"/>
    <w:rsid w:val="00AC7BF3"/>
    <w:rsid w:val="00AC7D45"/>
    <w:rsid w:val="00AD3AA8"/>
    <w:rsid w:val="00AD3EBF"/>
    <w:rsid w:val="00AD4D52"/>
    <w:rsid w:val="00AE37F4"/>
    <w:rsid w:val="00AE73B2"/>
    <w:rsid w:val="00AE7F48"/>
    <w:rsid w:val="00AF0D1F"/>
    <w:rsid w:val="00AF66B2"/>
    <w:rsid w:val="00AF75B9"/>
    <w:rsid w:val="00AF7906"/>
    <w:rsid w:val="00B01384"/>
    <w:rsid w:val="00B02A90"/>
    <w:rsid w:val="00B039B7"/>
    <w:rsid w:val="00B04C8E"/>
    <w:rsid w:val="00B05555"/>
    <w:rsid w:val="00B05B2B"/>
    <w:rsid w:val="00B07A23"/>
    <w:rsid w:val="00B12AB3"/>
    <w:rsid w:val="00B1510B"/>
    <w:rsid w:val="00B1536D"/>
    <w:rsid w:val="00B15F9B"/>
    <w:rsid w:val="00B21D62"/>
    <w:rsid w:val="00B24E0E"/>
    <w:rsid w:val="00B27A33"/>
    <w:rsid w:val="00B33B9D"/>
    <w:rsid w:val="00B344DE"/>
    <w:rsid w:val="00B363C4"/>
    <w:rsid w:val="00B36A6E"/>
    <w:rsid w:val="00B37C21"/>
    <w:rsid w:val="00B4475C"/>
    <w:rsid w:val="00B4515A"/>
    <w:rsid w:val="00B46641"/>
    <w:rsid w:val="00B47073"/>
    <w:rsid w:val="00B51182"/>
    <w:rsid w:val="00B546DF"/>
    <w:rsid w:val="00B54C4B"/>
    <w:rsid w:val="00B56602"/>
    <w:rsid w:val="00B5769D"/>
    <w:rsid w:val="00B577C2"/>
    <w:rsid w:val="00B61473"/>
    <w:rsid w:val="00B622C7"/>
    <w:rsid w:val="00B62453"/>
    <w:rsid w:val="00B62763"/>
    <w:rsid w:val="00B62ADE"/>
    <w:rsid w:val="00B63152"/>
    <w:rsid w:val="00B63445"/>
    <w:rsid w:val="00B665DA"/>
    <w:rsid w:val="00B66AAA"/>
    <w:rsid w:val="00B66E6A"/>
    <w:rsid w:val="00B677E2"/>
    <w:rsid w:val="00B709F9"/>
    <w:rsid w:val="00B70C44"/>
    <w:rsid w:val="00B715F1"/>
    <w:rsid w:val="00B7164A"/>
    <w:rsid w:val="00B7179E"/>
    <w:rsid w:val="00B72824"/>
    <w:rsid w:val="00B728CE"/>
    <w:rsid w:val="00B72A1C"/>
    <w:rsid w:val="00B73AA4"/>
    <w:rsid w:val="00B74286"/>
    <w:rsid w:val="00B7581D"/>
    <w:rsid w:val="00B758FD"/>
    <w:rsid w:val="00B75C4B"/>
    <w:rsid w:val="00B779DC"/>
    <w:rsid w:val="00B81BF3"/>
    <w:rsid w:val="00B81FBD"/>
    <w:rsid w:val="00B8791D"/>
    <w:rsid w:val="00B92DBE"/>
    <w:rsid w:val="00B957E6"/>
    <w:rsid w:val="00B96267"/>
    <w:rsid w:val="00B97AB6"/>
    <w:rsid w:val="00B97B53"/>
    <w:rsid w:val="00BA2965"/>
    <w:rsid w:val="00BA5429"/>
    <w:rsid w:val="00BB0065"/>
    <w:rsid w:val="00BB0244"/>
    <w:rsid w:val="00BC0716"/>
    <w:rsid w:val="00BC44EB"/>
    <w:rsid w:val="00BC572D"/>
    <w:rsid w:val="00BC626F"/>
    <w:rsid w:val="00BD1386"/>
    <w:rsid w:val="00BD179E"/>
    <w:rsid w:val="00BD21A3"/>
    <w:rsid w:val="00BD2246"/>
    <w:rsid w:val="00BD239C"/>
    <w:rsid w:val="00BD2C6A"/>
    <w:rsid w:val="00BD58C5"/>
    <w:rsid w:val="00BE16BE"/>
    <w:rsid w:val="00BE39DA"/>
    <w:rsid w:val="00BE3FDC"/>
    <w:rsid w:val="00BE5A92"/>
    <w:rsid w:val="00BE63B7"/>
    <w:rsid w:val="00BE6F51"/>
    <w:rsid w:val="00BF33CF"/>
    <w:rsid w:val="00BF4CFF"/>
    <w:rsid w:val="00BF569F"/>
    <w:rsid w:val="00BF6100"/>
    <w:rsid w:val="00C02430"/>
    <w:rsid w:val="00C04227"/>
    <w:rsid w:val="00C04B0D"/>
    <w:rsid w:val="00C07BFC"/>
    <w:rsid w:val="00C10FC3"/>
    <w:rsid w:val="00C128F7"/>
    <w:rsid w:val="00C16C7C"/>
    <w:rsid w:val="00C1748D"/>
    <w:rsid w:val="00C1773F"/>
    <w:rsid w:val="00C21C21"/>
    <w:rsid w:val="00C25254"/>
    <w:rsid w:val="00C30139"/>
    <w:rsid w:val="00C315C4"/>
    <w:rsid w:val="00C31A33"/>
    <w:rsid w:val="00C327DD"/>
    <w:rsid w:val="00C36247"/>
    <w:rsid w:val="00C378A2"/>
    <w:rsid w:val="00C40947"/>
    <w:rsid w:val="00C42605"/>
    <w:rsid w:val="00C433B5"/>
    <w:rsid w:val="00C43951"/>
    <w:rsid w:val="00C4419F"/>
    <w:rsid w:val="00C44B40"/>
    <w:rsid w:val="00C458D7"/>
    <w:rsid w:val="00C463A7"/>
    <w:rsid w:val="00C46D29"/>
    <w:rsid w:val="00C46FD6"/>
    <w:rsid w:val="00C50644"/>
    <w:rsid w:val="00C508FD"/>
    <w:rsid w:val="00C51242"/>
    <w:rsid w:val="00C51DC5"/>
    <w:rsid w:val="00C52865"/>
    <w:rsid w:val="00C531AF"/>
    <w:rsid w:val="00C53BD9"/>
    <w:rsid w:val="00C558B9"/>
    <w:rsid w:val="00C55E60"/>
    <w:rsid w:val="00C56E3D"/>
    <w:rsid w:val="00C57210"/>
    <w:rsid w:val="00C620B9"/>
    <w:rsid w:val="00C628B6"/>
    <w:rsid w:val="00C62BFC"/>
    <w:rsid w:val="00C66346"/>
    <w:rsid w:val="00C675DD"/>
    <w:rsid w:val="00C70770"/>
    <w:rsid w:val="00C73DFC"/>
    <w:rsid w:val="00C75310"/>
    <w:rsid w:val="00C75350"/>
    <w:rsid w:val="00C76289"/>
    <w:rsid w:val="00C767A6"/>
    <w:rsid w:val="00C76B70"/>
    <w:rsid w:val="00C77992"/>
    <w:rsid w:val="00C813BE"/>
    <w:rsid w:val="00C81AB8"/>
    <w:rsid w:val="00C83000"/>
    <w:rsid w:val="00C86E51"/>
    <w:rsid w:val="00C87BFA"/>
    <w:rsid w:val="00C912D0"/>
    <w:rsid w:val="00C92562"/>
    <w:rsid w:val="00C925A8"/>
    <w:rsid w:val="00C92B26"/>
    <w:rsid w:val="00C9360A"/>
    <w:rsid w:val="00C9467A"/>
    <w:rsid w:val="00C962EA"/>
    <w:rsid w:val="00C9765C"/>
    <w:rsid w:val="00CA2DDB"/>
    <w:rsid w:val="00CA46D0"/>
    <w:rsid w:val="00CA5F2E"/>
    <w:rsid w:val="00CA5FB3"/>
    <w:rsid w:val="00CA60DC"/>
    <w:rsid w:val="00CA6A9B"/>
    <w:rsid w:val="00CB0389"/>
    <w:rsid w:val="00CB2817"/>
    <w:rsid w:val="00CB3A92"/>
    <w:rsid w:val="00CB44A4"/>
    <w:rsid w:val="00CB5EC3"/>
    <w:rsid w:val="00CB5FA1"/>
    <w:rsid w:val="00CB640F"/>
    <w:rsid w:val="00CB6A03"/>
    <w:rsid w:val="00CC04E2"/>
    <w:rsid w:val="00CC10EA"/>
    <w:rsid w:val="00CC3818"/>
    <w:rsid w:val="00CC44DE"/>
    <w:rsid w:val="00CC4CE9"/>
    <w:rsid w:val="00CC50C1"/>
    <w:rsid w:val="00CC52E8"/>
    <w:rsid w:val="00CC5801"/>
    <w:rsid w:val="00CC6223"/>
    <w:rsid w:val="00CC70BE"/>
    <w:rsid w:val="00CC7753"/>
    <w:rsid w:val="00CD18FF"/>
    <w:rsid w:val="00CD1C9F"/>
    <w:rsid w:val="00CD1FDA"/>
    <w:rsid w:val="00CD5296"/>
    <w:rsid w:val="00CD56C7"/>
    <w:rsid w:val="00CD6D41"/>
    <w:rsid w:val="00CD6EBD"/>
    <w:rsid w:val="00CD7B63"/>
    <w:rsid w:val="00CE041F"/>
    <w:rsid w:val="00CE1075"/>
    <w:rsid w:val="00CE5673"/>
    <w:rsid w:val="00CE721B"/>
    <w:rsid w:val="00CF3488"/>
    <w:rsid w:val="00CF4985"/>
    <w:rsid w:val="00CF49E8"/>
    <w:rsid w:val="00CF5253"/>
    <w:rsid w:val="00CF5A46"/>
    <w:rsid w:val="00CF77F8"/>
    <w:rsid w:val="00D001AF"/>
    <w:rsid w:val="00D0035C"/>
    <w:rsid w:val="00D03AFB"/>
    <w:rsid w:val="00D046F3"/>
    <w:rsid w:val="00D04A04"/>
    <w:rsid w:val="00D078C9"/>
    <w:rsid w:val="00D1067B"/>
    <w:rsid w:val="00D115EB"/>
    <w:rsid w:val="00D1172C"/>
    <w:rsid w:val="00D136A9"/>
    <w:rsid w:val="00D143A1"/>
    <w:rsid w:val="00D14609"/>
    <w:rsid w:val="00D156D1"/>
    <w:rsid w:val="00D15BE9"/>
    <w:rsid w:val="00D20453"/>
    <w:rsid w:val="00D2064D"/>
    <w:rsid w:val="00D23195"/>
    <w:rsid w:val="00D244A6"/>
    <w:rsid w:val="00D244B9"/>
    <w:rsid w:val="00D2507A"/>
    <w:rsid w:val="00D26756"/>
    <w:rsid w:val="00D271E3"/>
    <w:rsid w:val="00D331AC"/>
    <w:rsid w:val="00D337A5"/>
    <w:rsid w:val="00D35BD3"/>
    <w:rsid w:val="00D37236"/>
    <w:rsid w:val="00D40BB8"/>
    <w:rsid w:val="00D424B1"/>
    <w:rsid w:val="00D451BE"/>
    <w:rsid w:val="00D46E06"/>
    <w:rsid w:val="00D46E0B"/>
    <w:rsid w:val="00D47B17"/>
    <w:rsid w:val="00D500C0"/>
    <w:rsid w:val="00D506EC"/>
    <w:rsid w:val="00D524A4"/>
    <w:rsid w:val="00D53CD5"/>
    <w:rsid w:val="00D5577C"/>
    <w:rsid w:val="00D6251C"/>
    <w:rsid w:val="00D65054"/>
    <w:rsid w:val="00D65456"/>
    <w:rsid w:val="00D667F0"/>
    <w:rsid w:val="00D668AF"/>
    <w:rsid w:val="00D66C1C"/>
    <w:rsid w:val="00D707AB"/>
    <w:rsid w:val="00D734B1"/>
    <w:rsid w:val="00D76D52"/>
    <w:rsid w:val="00D808D4"/>
    <w:rsid w:val="00D80B67"/>
    <w:rsid w:val="00D80F8F"/>
    <w:rsid w:val="00D90C09"/>
    <w:rsid w:val="00D91291"/>
    <w:rsid w:val="00D92853"/>
    <w:rsid w:val="00D93129"/>
    <w:rsid w:val="00D94D0E"/>
    <w:rsid w:val="00D955D2"/>
    <w:rsid w:val="00D9659D"/>
    <w:rsid w:val="00DA0993"/>
    <w:rsid w:val="00DA1844"/>
    <w:rsid w:val="00DA1D3D"/>
    <w:rsid w:val="00DA2CF4"/>
    <w:rsid w:val="00DA3579"/>
    <w:rsid w:val="00DA464A"/>
    <w:rsid w:val="00DA4A4E"/>
    <w:rsid w:val="00DA5D88"/>
    <w:rsid w:val="00DA5F52"/>
    <w:rsid w:val="00DB0EDC"/>
    <w:rsid w:val="00DB0F4F"/>
    <w:rsid w:val="00DB1E11"/>
    <w:rsid w:val="00DB4200"/>
    <w:rsid w:val="00DB546D"/>
    <w:rsid w:val="00DB668F"/>
    <w:rsid w:val="00DC449D"/>
    <w:rsid w:val="00DC6105"/>
    <w:rsid w:val="00DD076D"/>
    <w:rsid w:val="00DD0B1D"/>
    <w:rsid w:val="00DD0F84"/>
    <w:rsid w:val="00DD1192"/>
    <w:rsid w:val="00DD2C28"/>
    <w:rsid w:val="00DD367F"/>
    <w:rsid w:val="00DD4680"/>
    <w:rsid w:val="00DD52FF"/>
    <w:rsid w:val="00DD5A53"/>
    <w:rsid w:val="00DD5D8B"/>
    <w:rsid w:val="00DD6AFB"/>
    <w:rsid w:val="00DE01D5"/>
    <w:rsid w:val="00DE06C1"/>
    <w:rsid w:val="00DE108C"/>
    <w:rsid w:val="00DE2B19"/>
    <w:rsid w:val="00DE2CF0"/>
    <w:rsid w:val="00DE65EB"/>
    <w:rsid w:val="00DF042C"/>
    <w:rsid w:val="00DF0ABC"/>
    <w:rsid w:val="00DF0EF4"/>
    <w:rsid w:val="00DF1A59"/>
    <w:rsid w:val="00DF3886"/>
    <w:rsid w:val="00DF4E29"/>
    <w:rsid w:val="00DF519C"/>
    <w:rsid w:val="00DF56DE"/>
    <w:rsid w:val="00DF5CCE"/>
    <w:rsid w:val="00DF664A"/>
    <w:rsid w:val="00E01597"/>
    <w:rsid w:val="00E02291"/>
    <w:rsid w:val="00E02D67"/>
    <w:rsid w:val="00E0484C"/>
    <w:rsid w:val="00E04BF0"/>
    <w:rsid w:val="00E059E2"/>
    <w:rsid w:val="00E07AD0"/>
    <w:rsid w:val="00E106CD"/>
    <w:rsid w:val="00E10AE7"/>
    <w:rsid w:val="00E11182"/>
    <w:rsid w:val="00E1377F"/>
    <w:rsid w:val="00E140DE"/>
    <w:rsid w:val="00E14D51"/>
    <w:rsid w:val="00E167CE"/>
    <w:rsid w:val="00E2006A"/>
    <w:rsid w:val="00E205F7"/>
    <w:rsid w:val="00E23C4B"/>
    <w:rsid w:val="00E2448A"/>
    <w:rsid w:val="00E2711D"/>
    <w:rsid w:val="00E30707"/>
    <w:rsid w:val="00E31826"/>
    <w:rsid w:val="00E31F29"/>
    <w:rsid w:val="00E3319D"/>
    <w:rsid w:val="00E33C92"/>
    <w:rsid w:val="00E33CE6"/>
    <w:rsid w:val="00E33D2A"/>
    <w:rsid w:val="00E35CD9"/>
    <w:rsid w:val="00E36078"/>
    <w:rsid w:val="00E37C75"/>
    <w:rsid w:val="00E409F6"/>
    <w:rsid w:val="00E41EE6"/>
    <w:rsid w:val="00E42391"/>
    <w:rsid w:val="00E4395C"/>
    <w:rsid w:val="00E44FA8"/>
    <w:rsid w:val="00E45DCA"/>
    <w:rsid w:val="00E471EE"/>
    <w:rsid w:val="00E50A5A"/>
    <w:rsid w:val="00E51DF3"/>
    <w:rsid w:val="00E51E43"/>
    <w:rsid w:val="00E5454D"/>
    <w:rsid w:val="00E54C4E"/>
    <w:rsid w:val="00E55D14"/>
    <w:rsid w:val="00E5636A"/>
    <w:rsid w:val="00E56F56"/>
    <w:rsid w:val="00E61B68"/>
    <w:rsid w:val="00E62CA5"/>
    <w:rsid w:val="00E63B8E"/>
    <w:rsid w:val="00E640AF"/>
    <w:rsid w:val="00E64E0E"/>
    <w:rsid w:val="00E66F7B"/>
    <w:rsid w:val="00E67FDC"/>
    <w:rsid w:val="00E7072C"/>
    <w:rsid w:val="00E71C95"/>
    <w:rsid w:val="00E72FA0"/>
    <w:rsid w:val="00E7360C"/>
    <w:rsid w:val="00E74700"/>
    <w:rsid w:val="00E7507B"/>
    <w:rsid w:val="00E765E3"/>
    <w:rsid w:val="00E76A49"/>
    <w:rsid w:val="00E810C3"/>
    <w:rsid w:val="00E8246E"/>
    <w:rsid w:val="00E827CF"/>
    <w:rsid w:val="00E8342B"/>
    <w:rsid w:val="00E861C0"/>
    <w:rsid w:val="00E9024A"/>
    <w:rsid w:val="00E910D3"/>
    <w:rsid w:val="00E95A78"/>
    <w:rsid w:val="00EA0A5B"/>
    <w:rsid w:val="00EA1FAC"/>
    <w:rsid w:val="00EA3DE1"/>
    <w:rsid w:val="00EA4256"/>
    <w:rsid w:val="00EA52A5"/>
    <w:rsid w:val="00EA676B"/>
    <w:rsid w:val="00EB04B3"/>
    <w:rsid w:val="00EB0721"/>
    <w:rsid w:val="00EB1685"/>
    <w:rsid w:val="00EB1F3C"/>
    <w:rsid w:val="00EB2EE9"/>
    <w:rsid w:val="00EB388D"/>
    <w:rsid w:val="00EB3CF3"/>
    <w:rsid w:val="00EB4E1D"/>
    <w:rsid w:val="00EB535D"/>
    <w:rsid w:val="00EB63B6"/>
    <w:rsid w:val="00EB74F7"/>
    <w:rsid w:val="00EB751F"/>
    <w:rsid w:val="00EB7B6F"/>
    <w:rsid w:val="00EC1201"/>
    <w:rsid w:val="00EC199E"/>
    <w:rsid w:val="00EC253B"/>
    <w:rsid w:val="00EC3C7D"/>
    <w:rsid w:val="00EC5D47"/>
    <w:rsid w:val="00EC688C"/>
    <w:rsid w:val="00EC74AD"/>
    <w:rsid w:val="00ED0AAD"/>
    <w:rsid w:val="00ED5028"/>
    <w:rsid w:val="00ED5060"/>
    <w:rsid w:val="00ED5619"/>
    <w:rsid w:val="00EE3ADC"/>
    <w:rsid w:val="00EE6275"/>
    <w:rsid w:val="00EE7A44"/>
    <w:rsid w:val="00EE7AFA"/>
    <w:rsid w:val="00EF1A88"/>
    <w:rsid w:val="00EF5937"/>
    <w:rsid w:val="00EF6967"/>
    <w:rsid w:val="00EF6D42"/>
    <w:rsid w:val="00EF719F"/>
    <w:rsid w:val="00EF7551"/>
    <w:rsid w:val="00F01FA5"/>
    <w:rsid w:val="00F06DD9"/>
    <w:rsid w:val="00F07FD8"/>
    <w:rsid w:val="00F10D33"/>
    <w:rsid w:val="00F12E6F"/>
    <w:rsid w:val="00F13E7E"/>
    <w:rsid w:val="00F14128"/>
    <w:rsid w:val="00F20840"/>
    <w:rsid w:val="00F211C8"/>
    <w:rsid w:val="00F21715"/>
    <w:rsid w:val="00F30875"/>
    <w:rsid w:val="00F309BD"/>
    <w:rsid w:val="00F31458"/>
    <w:rsid w:val="00F33C38"/>
    <w:rsid w:val="00F344DD"/>
    <w:rsid w:val="00F35E5E"/>
    <w:rsid w:val="00F3662F"/>
    <w:rsid w:val="00F40623"/>
    <w:rsid w:val="00F4171A"/>
    <w:rsid w:val="00F41DC3"/>
    <w:rsid w:val="00F44001"/>
    <w:rsid w:val="00F441D0"/>
    <w:rsid w:val="00F44FCD"/>
    <w:rsid w:val="00F5434E"/>
    <w:rsid w:val="00F54507"/>
    <w:rsid w:val="00F54CC7"/>
    <w:rsid w:val="00F55814"/>
    <w:rsid w:val="00F561FA"/>
    <w:rsid w:val="00F56845"/>
    <w:rsid w:val="00F57CAC"/>
    <w:rsid w:val="00F603E5"/>
    <w:rsid w:val="00F61A1D"/>
    <w:rsid w:val="00F626C0"/>
    <w:rsid w:val="00F65945"/>
    <w:rsid w:val="00F65A30"/>
    <w:rsid w:val="00F65A6C"/>
    <w:rsid w:val="00F67D01"/>
    <w:rsid w:val="00F71638"/>
    <w:rsid w:val="00F72878"/>
    <w:rsid w:val="00F7377A"/>
    <w:rsid w:val="00F74595"/>
    <w:rsid w:val="00F7568A"/>
    <w:rsid w:val="00F770CB"/>
    <w:rsid w:val="00F809F3"/>
    <w:rsid w:val="00F82795"/>
    <w:rsid w:val="00F82FB9"/>
    <w:rsid w:val="00F83405"/>
    <w:rsid w:val="00F83E2B"/>
    <w:rsid w:val="00F844AF"/>
    <w:rsid w:val="00F84E0C"/>
    <w:rsid w:val="00F8627B"/>
    <w:rsid w:val="00F87C70"/>
    <w:rsid w:val="00F87CDD"/>
    <w:rsid w:val="00F91053"/>
    <w:rsid w:val="00F93D0F"/>
    <w:rsid w:val="00F94E75"/>
    <w:rsid w:val="00F97A4C"/>
    <w:rsid w:val="00FA2304"/>
    <w:rsid w:val="00FA31AA"/>
    <w:rsid w:val="00FA3DB8"/>
    <w:rsid w:val="00FA3DBA"/>
    <w:rsid w:val="00FA556C"/>
    <w:rsid w:val="00FA6950"/>
    <w:rsid w:val="00FA7260"/>
    <w:rsid w:val="00FA7A99"/>
    <w:rsid w:val="00FA7B9C"/>
    <w:rsid w:val="00FB18AD"/>
    <w:rsid w:val="00FB21B9"/>
    <w:rsid w:val="00FB5FFE"/>
    <w:rsid w:val="00FB71F2"/>
    <w:rsid w:val="00FC2803"/>
    <w:rsid w:val="00FC3009"/>
    <w:rsid w:val="00FC718F"/>
    <w:rsid w:val="00FC77C7"/>
    <w:rsid w:val="00FD284C"/>
    <w:rsid w:val="00FE00C0"/>
    <w:rsid w:val="00FE06F5"/>
    <w:rsid w:val="00FE1830"/>
    <w:rsid w:val="00FE236F"/>
    <w:rsid w:val="00FE58ED"/>
    <w:rsid w:val="00FF38CC"/>
    <w:rsid w:val="00FF392E"/>
    <w:rsid w:val="00FF425A"/>
    <w:rsid w:val="00FF761C"/>
  </w:rsids>
  <m:mathPr>
    <m:mathFont m:val="Cambria Math"/>
    <m:brkBin m:val="before"/>
    <m:brkBinSub m:val="--"/>
    <m:smallFrac/>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2FE"/>
    <w:pPr>
      <w:spacing w:after="0" w:line="240" w:lineRule="auto"/>
    </w:pPr>
    <w:rPr>
      <w:rFonts w:ascii="Times New Roman" w:eastAsia="SimSun" w:hAnsi="Times New Roman" w:cs="Times New Roman"/>
      <w:sz w:val="24"/>
      <w:szCs w:val="24"/>
      <w:lang w:val="en-US"/>
    </w:rPr>
  </w:style>
  <w:style w:type="paragraph" w:styleId="Heading2">
    <w:name w:val="heading 2"/>
    <w:basedOn w:val="Normal"/>
    <w:link w:val="Heading2Char"/>
    <w:uiPriority w:val="9"/>
    <w:qFormat/>
    <w:rsid w:val="004F2CE8"/>
    <w:pPr>
      <w:spacing w:before="100" w:beforeAutospacing="1" w:after="100" w:afterAutospacing="1"/>
      <w:outlineLvl w:val="1"/>
    </w:pPr>
    <w:rPr>
      <w:rFonts w:eastAsia="Times New Roman"/>
      <w:b/>
      <w:bCs/>
      <w:sz w:val="36"/>
      <w:szCs w:val="36"/>
      <w:lang w:val="nl-NL" w:eastAsia="nl-NL"/>
    </w:rPr>
  </w:style>
  <w:style w:type="paragraph" w:styleId="Heading3">
    <w:name w:val="heading 3"/>
    <w:basedOn w:val="Normal"/>
    <w:next w:val="Normal"/>
    <w:link w:val="Heading3Char"/>
    <w:uiPriority w:val="9"/>
    <w:unhideWhenUsed/>
    <w:qFormat/>
    <w:rsid w:val="000A704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unhideWhenUsed/>
    <w:rsid w:val="001B1BF3"/>
    <w:rPr>
      <w:sz w:val="16"/>
      <w:szCs w:val="16"/>
    </w:rPr>
  </w:style>
  <w:style w:type="paragraph" w:styleId="CommentText">
    <w:name w:val="annotation text"/>
    <w:basedOn w:val="Normal"/>
    <w:link w:val="CommentTextChar"/>
    <w:uiPriority w:val="99"/>
    <w:unhideWhenUsed/>
    <w:rsid w:val="001B1BF3"/>
  </w:style>
  <w:style w:type="character" w:customStyle="1" w:styleId="CommentTextChar">
    <w:name w:val="Comment Text Char"/>
    <w:basedOn w:val="DefaultParagraphFont"/>
    <w:link w:val="CommentText"/>
    <w:uiPriority w:val="99"/>
    <w:rsid w:val="001B1BF3"/>
    <w:rPr>
      <w:rFonts w:ascii="Times New Roman" w:eastAsia="SimSun" w:hAnsi="Times New Roman" w:cs="Times New Roman"/>
      <w:sz w:val="24"/>
      <w:szCs w:val="24"/>
      <w:lang w:val="en-US"/>
    </w:rPr>
  </w:style>
  <w:style w:type="paragraph" w:styleId="ListParagraph">
    <w:name w:val="List Paragraph"/>
    <w:basedOn w:val="Normal"/>
    <w:autoRedefine/>
    <w:uiPriority w:val="34"/>
    <w:qFormat/>
    <w:rsid w:val="006A14C8"/>
    <w:pPr>
      <w:widowControl w:val="0"/>
      <w:numPr>
        <w:numId w:val="3"/>
      </w:numPr>
      <w:tabs>
        <w:tab w:val="clear" w:pos="360"/>
        <w:tab w:val="left" w:pos="0"/>
        <w:tab w:val="num" w:pos="270"/>
      </w:tabs>
      <w:spacing w:after="100"/>
      <w:ind w:hanging="450"/>
      <w:outlineLvl w:val="0"/>
    </w:pPr>
    <w:rPr>
      <w:b/>
      <w:color w:val="000000"/>
      <w:sz w:val="21"/>
      <w:szCs w:val="21"/>
      <w:lang w:val="en-GB" w:eastAsia="zh-CN"/>
    </w:rPr>
  </w:style>
  <w:style w:type="paragraph" w:styleId="Footer">
    <w:name w:val="footer"/>
    <w:basedOn w:val="Normal"/>
    <w:link w:val="FooterChar"/>
    <w:uiPriority w:val="99"/>
    <w:rsid w:val="00EC5D47"/>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EC5D47"/>
    <w:rPr>
      <w:rFonts w:ascii="Times New Roman" w:eastAsia="Times New Roman" w:hAnsi="Times New Roman" w:cs="Times New Roman"/>
      <w:sz w:val="24"/>
      <w:szCs w:val="24"/>
      <w:lang w:val="en-US"/>
    </w:rPr>
  </w:style>
  <w:style w:type="character" w:styleId="Hyperlink">
    <w:name w:val="Hyperlink"/>
    <w:basedOn w:val="DefaultParagraphFont"/>
    <w:rsid w:val="00EC5D47"/>
    <w:rPr>
      <w:color w:val="0000FF"/>
      <w:u w:val="single"/>
    </w:rPr>
  </w:style>
  <w:style w:type="character" w:styleId="FollowedHyperlink">
    <w:name w:val="FollowedHyperlink"/>
    <w:basedOn w:val="DefaultParagraphFont"/>
    <w:uiPriority w:val="99"/>
    <w:semiHidden/>
    <w:unhideWhenUsed/>
    <w:rsid w:val="00EC5D47"/>
    <w:rPr>
      <w:color w:val="800080" w:themeColor="followedHyperlink"/>
      <w:u w:val="single"/>
    </w:rPr>
  </w:style>
  <w:style w:type="character" w:customStyle="1" w:styleId="text">
    <w:name w:val="text"/>
    <w:basedOn w:val="DefaultParagraphFont"/>
    <w:rsid w:val="009B1EF1"/>
  </w:style>
  <w:style w:type="paragraph" w:styleId="NormalWeb">
    <w:name w:val="Normal (Web)"/>
    <w:basedOn w:val="Normal"/>
    <w:uiPriority w:val="99"/>
    <w:unhideWhenUsed/>
    <w:rsid w:val="007B3866"/>
    <w:pPr>
      <w:spacing w:before="100" w:beforeAutospacing="1" w:after="100" w:afterAutospacing="1"/>
    </w:pPr>
    <w:rPr>
      <w:rFonts w:eastAsia="Times New Roman"/>
      <w:lang w:val="nl-NL" w:eastAsia="nl-NL"/>
    </w:rPr>
  </w:style>
  <w:style w:type="character" w:styleId="Strong">
    <w:name w:val="Strong"/>
    <w:basedOn w:val="DefaultParagraphFont"/>
    <w:uiPriority w:val="22"/>
    <w:qFormat/>
    <w:rsid w:val="002502AF"/>
    <w:rPr>
      <w:b/>
      <w:bCs/>
    </w:rPr>
  </w:style>
  <w:style w:type="paragraph" w:styleId="Revision">
    <w:name w:val="Revision"/>
    <w:hidden/>
    <w:uiPriority w:val="99"/>
    <w:semiHidden/>
    <w:rsid w:val="00F54CC7"/>
    <w:pPr>
      <w:spacing w:after="0" w:line="240" w:lineRule="auto"/>
    </w:pPr>
    <w:rPr>
      <w:rFonts w:ascii="Times New Roman" w:eastAsia="SimSun" w:hAnsi="Times New Roman" w:cs="Times New Roman"/>
      <w:sz w:val="24"/>
      <w:szCs w:val="24"/>
      <w:lang w:val="en-US"/>
    </w:rPr>
  </w:style>
  <w:style w:type="paragraph" w:styleId="BalloonText">
    <w:name w:val="Balloon Text"/>
    <w:basedOn w:val="Normal"/>
    <w:link w:val="BalloonTextChar"/>
    <w:uiPriority w:val="99"/>
    <w:semiHidden/>
    <w:unhideWhenUsed/>
    <w:rsid w:val="00F54CC7"/>
    <w:rPr>
      <w:rFonts w:ascii="Tahoma" w:hAnsi="Tahoma" w:cs="Tahoma"/>
      <w:sz w:val="16"/>
      <w:szCs w:val="16"/>
    </w:rPr>
  </w:style>
  <w:style w:type="character" w:customStyle="1" w:styleId="BalloonTextChar">
    <w:name w:val="Balloon Text Char"/>
    <w:basedOn w:val="DefaultParagraphFont"/>
    <w:link w:val="BalloonText"/>
    <w:uiPriority w:val="99"/>
    <w:semiHidden/>
    <w:rsid w:val="00F54CC7"/>
    <w:rPr>
      <w:rFonts w:ascii="Tahoma" w:eastAsia="SimSun" w:hAnsi="Tahoma" w:cs="Tahoma"/>
      <w:sz w:val="16"/>
      <w:szCs w:val="16"/>
      <w:lang w:val="en-US"/>
    </w:rPr>
  </w:style>
  <w:style w:type="paragraph" w:styleId="Header">
    <w:name w:val="header"/>
    <w:basedOn w:val="Normal"/>
    <w:link w:val="HeaderChar"/>
    <w:uiPriority w:val="99"/>
    <w:unhideWhenUsed/>
    <w:rsid w:val="005D57B1"/>
    <w:pPr>
      <w:tabs>
        <w:tab w:val="center" w:pos="4536"/>
        <w:tab w:val="right" w:pos="9072"/>
      </w:tabs>
    </w:pPr>
  </w:style>
  <w:style w:type="character" w:customStyle="1" w:styleId="HeaderChar">
    <w:name w:val="Header Char"/>
    <w:basedOn w:val="DefaultParagraphFont"/>
    <w:link w:val="Header"/>
    <w:uiPriority w:val="99"/>
    <w:rsid w:val="005D57B1"/>
    <w:rPr>
      <w:rFonts w:ascii="Times New Roman" w:eastAsia="SimSun" w:hAnsi="Times New Roman" w:cs="Times New Roman"/>
      <w:sz w:val="24"/>
      <w:szCs w:val="24"/>
      <w:lang w:val="en-US"/>
    </w:rPr>
  </w:style>
  <w:style w:type="paragraph" w:styleId="FootnoteText">
    <w:name w:val="footnote text"/>
    <w:aliases w:val="Geneva 9,Font: Geneva 9,Boston 10,f,otnote Text,Footnote,ft, Char Char Char Char,single space,footnote text,Fußnote,ADB Char Char,ADB Char Char Char,ADB Char Char Char Char Char Char Char,ADB Char Char Char Char Char,FOOTNOTES,fn,DNV-FT"/>
    <w:basedOn w:val="Normal"/>
    <w:link w:val="FootnoteTextChar"/>
    <w:uiPriority w:val="99"/>
    <w:unhideWhenUsed/>
    <w:rsid w:val="00B344DE"/>
    <w:pPr>
      <w:widowControl w:val="0"/>
      <w:snapToGrid w:val="0"/>
    </w:pPr>
    <w:rPr>
      <w:rFonts w:asciiTheme="minorHAnsi" w:eastAsiaTheme="minorEastAsia" w:hAnsiTheme="minorHAnsi" w:cstheme="minorBidi"/>
      <w:kern w:val="2"/>
      <w:sz w:val="18"/>
      <w:szCs w:val="18"/>
      <w:lang w:eastAsia="zh-CN"/>
    </w:rPr>
  </w:style>
  <w:style w:type="character" w:customStyle="1" w:styleId="FootnoteTextChar">
    <w:name w:val="Footnote Text Char"/>
    <w:aliases w:val="Geneva 9 Char,Font: Geneva 9 Char,Boston 10 Char,f Char,otnote Text Char,Footnote Char,ft Char, Char Char Char Char Char,single space Char,footnote text Char,Fußnote Char,ADB Char Char Char1,ADB Char Char Char Char,FOOTNOTES Char"/>
    <w:basedOn w:val="DefaultParagraphFont"/>
    <w:link w:val="FootnoteText"/>
    <w:uiPriority w:val="99"/>
    <w:rsid w:val="00B344DE"/>
    <w:rPr>
      <w:rFonts w:eastAsiaTheme="minorEastAsia"/>
      <w:kern w:val="2"/>
      <w:sz w:val="18"/>
      <w:szCs w:val="18"/>
      <w:lang w:val="en-US" w:eastAsia="zh-CN"/>
    </w:rPr>
  </w:style>
  <w:style w:type="character" w:styleId="FootnoteReference">
    <w:name w:val="footnote reference"/>
    <w:aliases w:val="16 Point,Superscript 6 Point,Superscript 6 Point + 11 pt,ftref, BVI fnr,BVI fnr, BVI fnr Car Car,BVI fnr Car, BVI fnr Car Car Car Car,Footnote text,BVI fnr Car Car,BVI fnr Car Car Car Car"/>
    <w:basedOn w:val="DefaultParagraphFont"/>
    <w:uiPriority w:val="99"/>
    <w:unhideWhenUsed/>
    <w:rsid w:val="00B344DE"/>
    <w:rPr>
      <w:vertAlign w:val="superscript"/>
    </w:rPr>
  </w:style>
  <w:style w:type="paragraph" w:customStyle="1" w:styleId="A">
    <w:name w:val="A"/>
    <w:basedOn w:val="Normal"/>
    <w:rsid w:val="00F41DC3"/>
    <w:pPr>
      <w:numPr>
        <w:numId w:val="2"/>
      </w:numPr>
      <w:spacing w:after="100"/>
      <w:jc w:val="both"/>
    </w:pPr>
    <w:rPr>
      <w:rFonts w:eastAsia="Times New Roman"/>
      <w:sz w:val="22"/>
      <w:szCs w:val="22"/>
    </w:rPr>
  </w:style>
  <w:style w:type="paragraph" w:styleId="CommentSubject">
    <w:name w:val="annotation subject"/>
    <w:basedOn w:val="CommentText"/>
    <w:next w:val="CommentText"/>
    <w:link w:val="CommentSubjectChar"/>
    <w:uiPriority w:val="99"/>
    <w:semiHidden/>
    <w:unhideWhenUsed/>
    <w:rsid w:val="005F25B2"/>
    <w:rPr>
      <w:b/>
      <w:bCs/>
      <w:sz w:val="20"/>
      <w:szCs w:val="20"/>
    </w:rPr>
  </w:style>
  <w:style w:type="character" w:customStyle="1" w:styleId="CommentSubjectChar">
    <w:name w:val="Comment Subject Char"/>
    <w:basedOn w:val="CommentTextChar"/>
    <w:link w:val="CommentSubject"/>
    <w:uiPriority w:val="99"/>
    <w:semiHidden/>
    <w:rsid w:val="005F25B2"/>
    <w:rPr>
      <w:rFonts w:ascii="Times New Roman" w:eastAsia="SimSun" w:hAnsi="Times New Roman" w:cs="Times New Roman"/>
      <w:b/>
      <w:bCs/>
      <w:sz w:val="20"/>
      <w:szCs w:val="20"/>
      <w:lang w:val="en-US"/>
    </w:rPr>
  </w:style>
  <w:style w:type="paragraph" w:customStyle="1" w:styleId="bodytext">
    <w:name w:val="bodytext"/>
    <w:basedOn w:val="Normal"/>
    <w:rsid w:val="00193A6D"/>
    <w:pPr>
      <w:spacing w:before="100" w:beforeAutospacing="1" w:after="100" w:afterAutospacing="1"/>
    </w:pPr>
    <w:rPr>
      <w:rFonts w:eastAsia="Times New Roman"/>
      <w:lang w:val="nl-NL" w:eastAsia="nl-NL"/>
    </w:rPr>
  </w:style>
  <w:style w:type="character" w:styleId="Emphasis">
    <w:name w:val="Emphasis"/>
    <w:basedOn w:val="DefaultParagraphFont"/>
    <w:uiPriority w:val="20"/>
    <w:qFormat/>
    <w:rsid w:val="00C463A7"/>
    <w:rPr>
      <w:i/>
      <w:iCs/>
    </w:rPr>
  </w:style>
  <w:style w:type="character" w:customStyle="1" w:styleId="Heading2Char">
    <w:name w:val="Heading 2 Char"/>
    <w:basedOn w:val="DefaultParagraphFont"/>
    <w:link w:val="Heading2"/>
    <w:uiPriority w:val="9"/>
    <w:rsid w:val="004F2CE8"/>
    <w:rPr>
      <w:rFonts w:ascii="Times New Roman" w:eastAsia="Times New Roman" w:hAnsi="Times New Roman" w:cs="Times New Roman"/>
      <w:b/>
      <w:bCs/>
      <w:sz w:val="36"/>
      <w:szCs w:val="36"/>
      <w:lang w:eastAsia="nl-NL"/>
    </w:rPr>
  </w:style>
  <w:style w:type="table" w:styleId="TableGrid">
    <w:name w:val="Table Grid"/>
    <w:basedOn w:val="TableNormal"/>
    <w:uiPriority w:val="59"/>
    <w:rsid w:val="009C2A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rsid w:val="001F4501"/>
    <w:pPr>
      <w:tabs>
        <w:tab w:val="left" w:pos="720"/>
      </w:tabs>
      <w:spacing w:after="240" w:line="240" w:lineRule="auto"/>
      <w:jc w:val="both"/>
    </w:pPr>
    <w:rPr>
      <w:rFonts w:ascii="Times New Roman" w:eastAsia="ヒラギノ角ゴ Pro W3" w:hAnsi="Times New Roman" w:cs="Times New Roman"/>
      <w:color w:val="000000"/>
      <w:sz w:val="24"/>
      <w:szCs w:val="24"/>
      <w:lang w:val="en-US"/>
    </w:rPr>
  </w:style>
  <w:style w:type="character" w:customStyle="1" w:styleId="shorttext">
    <w:name w:val="short_text"/>
    <w:basedOn w:val="DefaultParagraphFont"/>
    <w:rsid w:val="00C02430"/>
  </w:style>
  <w:style w:type="character" w:customStyle="1" w:styleId="hps">
    <w:name w:val="hps"/>
    <w:basedOn w:val="DefaultParagraphFont"/>
    <w:rsid w:val="00C02430"/>
  </w:style>
  <w:style w:type="character" w:customStyle="1" w:styleId="Heading3Char">
    <w:name w:val="Heading 3 Char"/>
    <w:basedOn w:val="DefaultParagraphFont"/>
    <w:link w:val="Heading3"/>
    <w:uiPriority w:val="9"/>
    <w:rsid w:val="000A7045"/>
    <w:rPr>
      <w:rFonts w:asciiTheme="majorHAnsi" w:eastAsiaTheme="majorEastAsia" w:hAnsiTheme="majorHAnsi" w:cstheme="majorBidi"/>
      <w:b/>
      <w:bCs/>
      <w:color w:val="4F81BD" w:themeColor="accent1"/>
      <w:sz w:val="24"/>
      <w:szCs w:val="24"/>
      <w:lang w:val="en-US"/>
    </w:rPr>
  </w:style>
  <w:style w:type="paragraph" w:customStyle="1" w:styleId="B">
    <w:name w:val="B"/>
    <w:basedOn w:val="Normal"/>
    <w:link w:val="BChar"/>
    <w:rsid w:val="00095C10"/>
    <w:pPr>
      <w:spacing w:before="80"/>
    </w:pPr>
    <w:rPr>
      <w:rFonts w:eastAsia="Times New Roman"/>
      <w:sz w:val="18"/>
      <w:szCs w:val="18"/>
    </w:rPr>
  </w:style>
  <w:style w:type="character" w:customStyle="1" w:styleId="BChar">
    <w:name w:val="B Char"/>
    <w:basedOn w:val="DefaultParagraphFont"/>
    <w:link w:val="B"/>
    <w:rsid w:val="00095C10"/>
    <w:rPr>
      <w:rFonts w:ascii="Times New Roman" w:eastAsia="Times New Roman" w:hAnsi="Times New Roman" w:cs="Times New Roman"/>
      <w:sz w:val="18"/>
      <w:szCs w:val="18"/>
      <w:lang w:val="en-US"/>
    </w:rPr>
  </w:style>
  <w:style w:type="table" w:styleId="LightGrid-Accent3">
    <w:name w:val="Light Grid Accent 3"/>
    <w:basedOn w:val="TableNormal"/>
    <w:uiPriority w:val="62"/>
    <w:rsid w:val="00832BC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NumberedParasinaPIF">
    <w:name w:val="Numbered Paras in a PIF"/>
    <w:basedOn w:val="Normal"/>
    <w:link w:val="NumberedParasinaPIFChar"/>
    <w:qFormat/>
    <w:rsid w:val="007F6069"/>
    <w:pPr>
      <w:tabs>
        <w:tab w:val="left" w:pos="567"/>
      </w:tabs>
      <w:jc w:val="both"/>
    </w:pPr>
    <w:rPr>
      <w:rFonts w:eastAsia="Calibri"/>
      <w:noProof/>
      <w:sz w:val="20"/>
      <w:szCs w:val="22"/>
    </w:rPr>
  </w:style>
  <w:style w:type="character" w:customStyle="1" w:styleId="NumberedParasinaPIFChar">
    <w:name w:val="Numbered Paras in a PIF Char"/>
    <w:basedOn w:val="DefaultParagraphFont"/>
    <w:link w:val="NumberedParasinaPIF"/>
    <w:rsid w:val="007F6069"/>
    <w:rPr>
      <w:rFonts w:ascii="Times New Roman" w:eastAsia="Calibri" w:hAnsi="Times New Roman" w:cs="Times New Roman"/>
      <w:noProof/>
      <w:sz w:val="20"/>
      <w:lang w:val="en-US"/>
    </w:rPr>
  </w:style>
  <w:style w:type="paragraph" w:customStyle="1" w:styleId="numberedparagraphs">
    <w:name w:val="numbered paragraphs"/>
    <w:basedOn w:val="Normal"/>
    <w:link w:val="numberedparagraphsChar"/>
    <w:rsid w:val="004E5E87"/>
    <w:pPr>
      <w:tabs>
        <w:tab w:val="num" w:pos="360"/>
      </w:tabs>
      <w:spacing w:after="240"/>
      <w:ind w:left="360" w:hanging="360"/>
      <w:jc w:val="both"/>
    </w:pPr>
    <w:rPr>
      <w:rFonts w:eastAsia="MS Mincho"/>
      <w:color w:val="000000"/>
      <w:sz w:val="22"/>
      <w:szCs w:val="22"/>
      <w:lang w:val="en-GB"/>
    </w:rPr>
  </w:style>
  <w:style w:type="character" w:customStyle="1" w:styleId="numberedparagraphsChar">
    <w:name w:val="numbered paragraphs Char"/>
    <w:basedOn w:val="DefaultParagraphFont"/>
    <w:link w:val="numberedparagraphs"/>
    <w:locked/>
    <w:rsid w:val="004E5E87"/>
    <w:rPr>
      <w:rFonts w:ascii="Times New Roman" w:eastAsia="MS Mincho" w:hAnsi="Times New Roman" w:cs="Times New Roman"/>
      <w:color w:val="000000"/>
      <w:lang w:val="en-GB"/>
    </w:rPr>
  </w:style>
  <w:style w:type="table" w:styleId="LightShading-Accent3">
    <w:name w:val="Light Shading Accent 3"/>
    <w:basedOn w:val="TableNormal"/>
    <w:uiPriority w:val="60"/>
    <w:rsid w:val="00F40623"/>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List2-Accent3">
    <w:name w:val="Medium List 2 Accent 3"/>
    <w:basedOn w:val="TableNormal"/>
    <w:uiPriority w:val="66"/>
    <w:rsid w:val="00F40623"/>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3">
    <w:name w:val="Medium Shading 1 Accent 3"/>
    <w:basedOn w:val="TableNormal"/>
    <w:uiPriority w:val="63"/>
    <w:rsid w:val="00F40623"/>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customStyle="1" w:styleId="st1">
    <w:name w:val="st1"/>
    <w:basedOn w:val="DefaultParagraphFont"/>
    <w:rsid w:val="003C247C"/>
  </w:style>
  <w:style w:type="paragraph" w:styleId="ListBullet">
    <w:name w:val="List Bullet"/>
    <w:basedOn w:val="Normal"/>
    <w:uiPriority w:val="99"/>
    <w:unhideWhenUsed/>
    <w:rsid w:val="00E106CD"/>
    <w:pPr>
      <w:numPr>
        <w:numId w:val="4"/>
      </w:numPr>
      <w:contextualSpacing/>
    </w:pPr>
  </w:style>
  <w:style w:type="paragraph" w:customStyle="1" w:styleId="Bullet1">
    <w:name w:val="Bullet1"/>
    <w:basedOn w:val="Normal"/>
    <w:rsid w:val="00D23195"/>
    <w:pPr>
      <w:numPr>
        <w:numId w:val="5"/>
      </w:numPr>
    </w:pPr>
    <w:rPr>
      <w:rFonts w:eastAsiaTheme="minorEastAsia"/>
      <w:lang w:eastAsia="ja-JP"/>
    </w:rPr>
  </w:style>
  <w:style w:type="paragraph" w:styleId="BodyText0">
    <w:name w:val="Body Text"/>
    <w:basedOn w:val="Normal"/>
    <w:link w:val="BodyTextChar"/>
    <w:rsid w:val="00AA1195"/>
    <w:pPr>
      <w:framePr w:w="3801" w:h="5761" w:hSpace="180" w:wrap="around" w:vAnchor="text" w:hAnchor="page" w:x="6961" w:y="1165"/>
    </w:pPr>
    <w:rPr>
      <w:sz w:val="20"/>
    </w:rPr>
  </w:style>
  <w:style w:type="character" w:customStyle="1" w:styleId="BodyTextChar">
    <w:name w:val="Body Text Char"/>
    <w:basedOn w:val="DefaultParagraphFont"/>
    <w:link w:val="BodyText0"/>
    <w:rsid w:val="00AA1195"/>
    <w:rPr>
      <w:rFonts w:ascii="Times New Roman" w:eastAsia="SimSun" w:hAnsi="Times New Roman" w:cs="Times New Roman"/>
      <w:sz w:val="20"/>
      <w:szCs w:val="24"/>
      <w:lang w:val="en-US"/>
    </w:rPr>
  </w:style>
  <w:style w:type="paragraph" w:customStyle="1" w:styleId="Body1">
    <w:name w:val="Body 1"/>
    <w:rsid w:val="002E718F"/>
    <w:pPr>
      <w:spacing w:after="0" w:line="240" w:lineRule="auto"/>
      <w:outlineLvl w:val="0"/>
    </w:pPr>
    <w:rPr>
      <w:rFonts w:ascii="Times New Roman" w:eastAsia="Arial Unicode MS" w:hAnsi="Times New Roman" w:cs="Times New Roman"/>
      <w:color w:val="000000"/>
      <w:sz w:val="24"/>
      <w:szCs w:val="20"/>
      <w:u w:color="000000"/>
      <w:lang w:val="es-PA" w:eastAsia="es-PA"/>
    </w:rPr>
  </w:style>
  <w:style w:type="paragraph" w:styleId="NoSpacing">
    <w:name w:val="No Spacing"/>
    <w:link w:val="NoSpacingChar"/>
    <w:uiPriority w:val="1"/>
    <w:qFormat/>
    <w:rsid w:val="00A444AE"/>
    <w:pPr>
      <w:spacing w:after="0" w:line="240" w:lineRule="auto"/>
    </w:pPr>
    <w:rPr>
      <w:rFonts w:ascii="Calibri" w:eastAsia="SimSun" w:hAnsi="Calibri" w:cs="Times New Roman"/>
      <w:lang w:val="en-US"/>
    </w:rPr>
  </w:style>
  <w:style w:type="character" w:customStyle="1" w:styleId="NoSpacingChar">
    <w:name w:val="No Spacing Char"/>
    <w:link w:val="NoSpacing"/>
    <w:uiPriority w:val="1"/>
    <w:rsid w:val="00A444AE"/>
    <w:rPr>
      <w:rFonts w:ascii="Calibri" w:eastAsia="SimSun" w:hAnsi="Calibri" w:cs="Times New Roman"/>
      <w:lang w:val="en-US"/>
    </w:rPr>
  </w:style>
  <w:style w:type="table" w:styleId="MediumGrid1-Accent4">
    <w:name w:val="Medium Grid 1 Accent 4"/>
    <w:basedOn w:val="TableNormal"/>
    <w:uiPriority w:val="67"/>
    <w:rsid w:val="008568A8"/>
    <w:pPr>
      <w:spacing w:after="0" w:line="240" w:lineRule="auto"/>
    </w:pPr>
    <w:rPr>
      <w:kern w:val="2"/>
      <w:sz w:val="21"/>
      <w:lang w:val="en-US" w:eastAsia="zh-CN"/>
    </w:r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3">
    <w:name w:val="Medium Grid 1 Accent 3"/>
    <w:basedOn w:val="TableNormal"/>
    <w:uiPriority w:val="67"/>
    <w:rsid w:val="008568A8"/>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ParasPIF">
    <w:name w:val="Numbered Paras PIF"/>
    <w:basedOn w:val="ListParagraph"/>
    <w:qFormat/>
    <w:rsid w:val="00EC1201"/>
    <w:pPr>
      <w:widowControl/>
      <w:numPr>
        <w:numId w:val="37"/>
      </w:numPr>
      <w:tabs>
        <w:tab w:val="clear" w:pos="0"/>
      </w:tabs>
      <w:jc w:val="both"/>
      <w:outlineLvl w:val="9"/>
    </w:pPr>
    <w:rPr>
      <w:rFonts w:eastAsia="Times New Roman"/>
      <w:b w:val="0"/>
      <w:color w:val="auto"/>
      <w:sz w:val="20"/>
      <w:szCs w:val="18"/>
      <w:lang w:eastAsia="en-US"/>
    </w:rPr>
  </w:style>
  <w:style w:type="paragraph" w:styleId="PlainText">
    <w:name w:val="Plain Text"/>
    <w:basedOn w:val="Normal"/>
    <w:link w:val="PlainTextChar"/>
    <w:uiPriority w:val="99"/>
    <w:unhideWhenUsed/>
    <w:rsid w:val="00D668AF"/>
    <w:rPr>
      <w:rFonts w:ascii="Consolas" w:hAnsi="Consolas"/>
      <w:sz w:val="21"/>
      <w:szCs w:val="21"/>
      <w:lang w:eastAsia="ja-JP"/>
    </w:rPr>
  </w:style>
  <w:style w:type="character" w:customStyle="1" w:styleId="PlainTextChar">
    <w:name w:val="Plain Text Char"/>
    <w:basedOn w:val="DefaultParagraphFont"/>
    <w:link w:val="PlainText"/>
    <w:uiPriority w:val="99"/>
    <w:rsid w:val="00D668AF"/>
    <w:rPr>
      <w:rFonts w:ascii="Consolas" w:eastAsia="SimSun" w:hAnsi="Consolas" w:cs="Times New Roman"/>
      <w:sz w:val="21"/>
      <w:szCs w:val="21"/>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62FE"/>
    <w:pPr>
      <w:spacing w:after="0" w:line="240" w:lineRule="auto"/>
    </w:pPr>
    <w:rPr>
      <w:rFonts w:ascii="Times New Roman" w:eastAsia="SimSun" w:hAnsi="Times New Roman" w:cs="Times New Roman"/>
      <w:sz w:val="24"/>
      <w:szCs w:val="24"/>
      <w:lang w:val="en-US"/>
    </w:rPr>
  </w:style>
  <w:style w:type="paragraph" w:styleId="Heading2">
    <w:name w:val="heading 2"/>
    <w:basedOn w:val="Normal"/>
    <w:link w:val="Heading2Char"/>
    <w:uiPriority w:val="9"/>
    <w:qFormat/>
    <w:rsid w:val="004F2CE8"/>
    <w:pPr>
      <w:spacing w:before="100" w:beforeAutospacing="1" w:after="100" w:afterAutospacing="1"/>
      <w:outlineLvl w:val="1"/>
    </w:pPr>
    <w:rPr>
      <w:rFonts w:eastAsia="Times New Roman"/>
      <w:b/>
      <w:bCs/>
      <w:sz w:val="36"/>
      <w:szCs w:val="36"/>
      <w:lang w:val="nl-NL" w:eastAsia="nl-NL"/>
    </w:rPr>
  </w:style>
  <w:style w:type="paragraph" w:styleId="Heading3">
    <w:name w:val="heading 3"/>
    <w:basedOn w:val="Normal"/>
    <w:next w:val="Normal"/>
    <w:link w:val="Heading3Char"/>
    <w:uiPriority w:val="9"/>
    <w:unhideWhenUsed/>
    <w:qFormat/>
    <w:rsid w:val="000A704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unhideWhenUsed/>
    <w:rsid w:val="001B1BF3"/>
    <w:rPr>
      <w:sz w:val="16"/>
      <w:szCs w:val="16"/>
    </w:rPr>
  </w:style>
  <w:style w:type="paragraph" w:styleId="CommentText">
    <w:name w:val="annotation text"/>
    <w:basedOn w:val="Normal"/>
    <w:link w:val="CommentTextChar"/>
    <w:uiPriority w:val="99"/>
    <w:unhideWhenUsed/>
    <w:rsid w:val="001B1BF3"/>
  </w:style>
  <w:style w:type="character" w:customStyle="1" w:styleId="CommentTextChar">
    <w:name w:val="Comment Text Char"/>
    <w:basedOn w:val="DefaultParagraphFont"/>
    <w:link w:val="CommentText"/>
    <w:uiPriority w:val="99"/>
    <w:rsid w:val="001B1BF3"/>
    <w:rPr>
      <w:rFonts w:ascii="Times New Roman" w:eastAsia="SimSun" w:hAnsi="Times New Roman" w:cs="Times New Roman"/>
      <w:sz w:val="24"/>
      <w:szCs w:val="24"/>
      <w:lang w:val="en-US"/>
    </w:rPr>
  </w:style>
  <w:style w:type="paragraph" w:styleId="ListParagraph">
    <w:name w:val="List Paragraph"/>
    <w:basedOn w:val="Normal"/>
    <w:autoRedefine/>
    <w:uiPriority w:val="34"/>
    <w:qFormat/>
    <w:rsid w:val="006A14C8"/>
    <w:pPr>
      <w:widowControl w:val="0"/>
      <w:numPr>
        <w:numId w:val="3"/>
      </w:numPr>
      <w:tabs>
        <w:tab w:val="clear" w:pos="360"/>
        <w:tab w:val="left" w:pos="0"/>
        <w:tab w:val="num" w:pos="270"/>
      </w:tabs>
      <w:spacing w:after="100"/>
      <w:ind w:hanging="450"/>
      <w:outlineLvl w:val="0"/>
    </w:pPr>
    <w:rPr>
      <w:b/>
      <w:color w:val="000000"/>
      <w:sz w:val="21"/>
      <w:szCs w:val="21"/>
      <w:lang w:val="en-GB" w:eastAsia="zh-CN"/>
    </w:rPr>
  </w:style>
  <w:style w:type="paragraph" w:styleId="Footer">
    <w:name w:val="footer"/>
    <w:basedOn w:val="Normal"/>
    <w:link w:val="FooterChar"/>
    <w:uiPriority w:val="99"/>
    <w:rsid w:val="00EC5D47"/>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EC5D47"/>
    <w:rPr>
      <w:rFonts w:ascii="Times New Roman" w:eastAsia="Times New Roman" w:hAnsi="Times New Roman" w:cs="Times New Roman"/>
      <w:sz w:val="24"/>
      <w:szCs w:val="24"/>
      <w:lang w:val="en-US"/>
    </w:rPr>
  </w:style>
  <w:style w:type="character" w:styleId="Hyperlink">
    <w:name w:val="Hyperlink"/>
    <w:basedOn w:val="DefaultParagraphFont"/>
    <w:rsid w:val="00EC5D47"/>
    <w:rPr>
      <w:color w:val="0000FF"/>
      <w:u w:val="single"/>
    </w:rPr>
  </w:style>
  <w:style w:type="character" w:styleId="FollowedHyperlink">
    <w:name w:val="FollowedHyperlink"/>
    <w:basedOn w:val="DefaultParagraphFont"/>
    <w:uiPriority w:val="99"/>
    <w:semiHidden/>
    <w:unhideWhenUsed/>
    <w:rsid w:val="00EC5D47"/>
    <w:rPr>
      <w:color w:val="800080" w:themeColor="followedHyperlink"/>
      <w:u w:val="single"/>
    </w:rPr>
  </w:style>
  <w:style w:type="character" w:customStyle="1" w:styleId="text">
    <w:name w:val="text"/>
    <w:basedOn w:val="DefaultParagraphFont"/>
    <w:rsid w:val="009B1EF1"/>
  </w:style>
  <w:style w:type="paragraph" w:styleId="NormalWeb">
    <w:name w:val="Normal (Web)"/>
    <w:basedOn w:val="Normal"/>
    <w:uiPriority w:val="99"/>
    <w:unhideWhenUsed/>
    <w:rsid w:val="007B3866"/>
    <w:pPr>
      <w:spacing w:before="100" w:beforeAutospacing="1" w:after="100" w:afterAutospacing="1"/>
    </w:pPr>
    <w:rPr>
      <w:rFonts w:eastAsia="Times New Roman"/>
      <w:lang w:val="nl-NL" w:eastAsia="nl-NL"/>
    </w:rPr>
  </w:style>
  <w:style w:type="character" w:styleId="Strong">
    <w:name w:val="Strong"/>
    <w:basedOn w:val="DefaultParagraphFont"/>
    <w:uiPriority w:val="22"/>
    <w:qFormat/>
    <w:rsid w:val="002502AF"/>
    <w:rPr>
      <w:b/>
      <w:bCs/>
    </w:rPr>
  </w:style>
  <w:style w:type="paragraph" w:styleId="Revision">
    <w:name w:val="Revision"/>
    <w:hidden/>
    <w:uiPriority w:val="99"/>
    <w:semiHidden/>
    <w:rsid w:val="00F54CC7"/>
    <w:pPr>
      <w:spacing w:after="0" w:line="240" w:lineRule="auto"/>
    </w:pPr>
    <w:rPr>
      <w:rFonts w:ascii="Times New Roman" w:eastAsia="SimSun" w:hAnsi="Times New Roman" w:cs="Times New Roman"/>
      <w:sz w:val="24"/>
      <w:szCs w:val="24"/>
      <w:lang w:val="en-US"/>
    </w:rPr>
  </w:style>
  <w:style w:type="paragraph" w:styleId="BalloonText">
    <w:name w:val="Balloon Text"/>
    <w:basedOn w:val="Normal"/>
    <w:link w:val="BalloonTextChar"/>
    <w:uiPriority w:val="99"/>
    <w:semiHidden/>
    <w:unhideWhenUsed/>
    <w:rsid w:val="00F54CC7"/>
    <w:rPr>
      <w:rFonts w:ascii="Tahoma" w:hAnsi="Tahoma" w:cs="Tahoma"/>
      <w:sz w:val="16"/>
      <w:szCs w:val="16"/>
    </w:rPr>
  </w:style>
  <w:style w:type="character" w:customStyle="1" w:styleId="BalloonTextChar">
    <w:name w:val="Balloon Text Char"/>
    <w:basedOn w:val="DefaultParagraphFont"/>
    <w:link w:val="BalloonText"/>
    <w:uiPriority w:val="99"/>
    <w:semiHidden/>
    <w:rsid w:val="00F54CC7"/>
    <w:rPr>
      <w:rFonts w:ascii="Tahoma" w:eastAsia="SimSun" w:hAnsi="Tahoma" w:cs="Tahoma"/>
      <w:sz w:val="16"/>
      <w:szCs w:val="16"/>
      <w:lang w:val="en-US"/>
    </w:rPr>
  </w:style>
  <w:style w:type="paragraph" w:styleId="Header">
    <w:name w:val="header"/>
    <w:basedOn w:val="Normal"/>
    <w:link w:val="HeaderChar"/>
    <w:uiPriority w:val="99"/>
    <w:unhideWhenUsed/>
    <w:rsid w:val="005D57B1"/>
    <w:pPr>
      <w:tabs>
        <w:tab w:val="center" w:pos="4536"/>
        <w:tab w:val="right" w:pos="9072"/>
      </w:tabs>
    </w:pPr>
  </w:style>
  <w:style w:type="character" w:customStyle="1" w:styleId="HeaderChar">
    <w:name w:val="Header Char"/>
    <w:basedOn w:val="DefaultParagraphFont"/>
    <w:link w:val="Header"/>
    <w:uiPriority w:val="99"/>
    <w:rsid w:val="005D57B1"/>
    <w:rPr>
      <w:rFonts w:ascii="Times New Roman" w:eastAsia="SimSun" w:hAnsi="Times New Roman" w:cs="Times New Roman"/>
      <w:sz w:val="24"/>
      <w:szCs w:val="24"/>
      <w:lang w:val="en-US"/>
    </w:rPr>
  </w:style>
  <w:style w:type="paragraph" w:styleId="FootnoteText">
    <w:name w:val="footnote text"/>
    <w:aliases w:val="Geneva 9,Font: Geneva 9,Boston 10,f,otnote Text,Footnote,ft, Char Char Char Char,single space,footnote text,Fußnote,ADB Char Char,ADB Char Char Char,ADB Char Char Char Char Char Char Char,ADB Char Char Char Char Char,FOOTNOTES,fn,DNV-FT"/>
    <w:basedOn w:val="Normal"/>
    <w:link w:val="FootnoteTextChar"/>
    <w:uiPriority w:val="99"/>
    <w:unhideWhenUsed/>
    <w:rsid w:val="00B344DE"/>
    <w:pPr>
      <w:widowControl w:val="0"/>
      <w:snapToGrid w:val="0"/>
    </w:pPr>
    <w:rPr>
      <w:rFonts w:asciiTheme="minorHAnsi" w:eastAsiaTheme="minorEastAsia" w:hAnsiTheme="minorHAnsi" w:cstheme="minorBidi"/>
      <w:kern w:val="2"/>
      <w:sz w:val="18"/>
      <w:szCs w:val="18"/>
      <w:lang w:eastAsia="zh-CN"/>
    </w:rPr>
  </w:style>
  <w:style w:type="character" w:customStyle="1" w:styleId="FootnoteTextChar">
    <w:name w:val="Footnote Text Char"/>
    <w:aliases w:val="Geneva 9 Char,Font: Geneva 9 Char,Boston 10 Char,f Char,otnote Text Char,Footnote Char,ft Char, Char Char Char Char Char,single space Char,footnote text Char,Fußnote Char,ADB Char Char Char1,ADB Char Char Char Char,FOOTNOTES Char"/>
    <w:basedOn w:val="DefaultParagraphFont"/>
    <w:link w:val="FootnoteText"/>
    <w:uiPriority w:val="99"/>
    <w:rsid w:val="00B344DE"/>
    <w:rPr>
      <w:rFonts w:eastAsiaTheme="minorEastAsia"/>
      <w:kern w:val="2"/>
      <w:sz w:val="18"/>
      <w:szCs w:val="18"/>
      <w:lang w:val="en-US" w:eastAsia="zh-CN"/>
    </w:rPr>
  </w:style>
  <w:style w:type="character" w:styleId="FootnoteReference">
    <w:name w:val="footnote reference"/>
    <w:aliases w:val="16 Point,Superscript 6 Point,Superscript 6 Point + 11 pt,ftref, BVI fnr,BVI fnr, BVI fnr Car Car,BVI fnr Car, BVI fnr Car Car Car Car,Footnote text,BVI fnr Car Car,BVI fnr Car Car Car Car"/>
    <w:basedOn w:val="DefaultParagraphFont"/>
    <w:uiPriority w:val="99"/>
    <w:unhideWhenUsed/>
    <w:rsid w:val="00B344DE"/>
    <w:rPr>
      <w:vertAlign w:val="superscript"/>
    </w:rPr>
  </w:style>
  <w:style w:type="paragraph" w:customStyle="1" w:styleId="A">
    <w:name w:val="A"/>
    <w:basedOn w:val="Normal"/>
    <w:rsid w:val="00F41DC3"/>
    <w:pPr>
      <w:numPr>
        <w:numId w:val="2"/>
      </w:numPr>
      <w:spacing w:after="100"/>
      <w:jc w:val="both"/>
    </w:pPr>
    <w:rPr>
      <w:rFonts w:eastAsia="Times New Roman"/>
      <w:sz w:val="22"/>
      <w:szCs w:val="22"/>
    </w:rPr>
  </w:style>
  <w:style w:type="paragraph" w:styleId="CommentSubject">
    <w:name w:val="annotation subject"/>
    <w:basedOn w:val="CommentText"/>
    <w:next w:val="CommentText"/>
    <w:link w:val="CommentSubjectChar"/>
    <w:uiPriority w:val="99"/>
    <w:semiHidden/>
    <w:unhideWhenUsed/>
    <w:rsid w:val="005F25B2"/>
    <w:rPr>
      <w:b/>
      <w:bCs/>
      <w:sz w:val="20"/>
      <w:szCs w:val="20"/>
    </w:rPr>
  </w:style>
  <w:style w:type="character" w:customStyle="1" w:styleId="CommentSubjectChar">
    <w:name w:val="Comment Subject Char"/>
    <w:basedOn w:val="CommentTextChar"/>
    <w:link w:val="CommentSubject"/>
    <w:uiPriority w:val="99"/>
    <w:semiHidden/>
    <w:rsid w:val="005F25B2"/>
    <w:rPr>
      <w:rFonts w:ascii="Times New Roman" w:eastAsia="SimSun" w:hAnsi="Times New Roman" w:cs="Times New Roman"/>
      <w:b/>
      <w:bCs/>
      <w:sz w:val="20"/>
      <w:szCs w:val="20"/>
      <w:lang w:val="en-US"/>
    </w:rPr>
  </w:style>
  <w:style w:type="paragraph" w:customStyle="1" w:styleId="bodytext">
    <w:name w:val="bodytext"/>
    <w:basedOn w:val="Normal"/>
    <w:rsid w:val="00193A6D"/>
    <w:pPr>
      <w:spacing w:before="100" w:beforeAutospacing="1" w:after="100" w:afterAutospacing="1"/>
    </w:pPr>
    <w:rPr>
      <w:rFonts w:eastAsia="Times New Roman"/>
      <w:lang w:val="nl-NL" w:eastAsia="nl-NL"/>
    </w:rPr>
  </w:style>
  <w:style w:type="character" w:styleId="Emphasis">
    <w:name w:val="Emphasis"/>
    <w:basedOn w:val="DefaultParagraphFont"/>
    <w:uiPriority w:val="20"/>
    <w:qFormat/>
    <w:rsid w:val="00C463A7"/>
    <w:rPr>
      <w:i/>
      <w:iCs/>
    </w:rPr>
  </w:style>
  <w:style w:type="character" w:customStyle="1" w:styleId="Heading2Char">
    <w:name w:val="Heading 2 Char"/>
    <w:basedOn w:val="DefaultParagraphFont"/>
    <w:link w:val="Heading2"/>
    <w:uiPriority w:val="9"/>
    <w:rsid w:val="004F2CE8"/>
    <w:rPr>
      <w:rFonts w:ascii="Times New Roman" w:eastAsia="Times New Roman" w:hAnsi="Times New Roman" w:cs="Times New Roman"/>
      <w:b/>
      <w:bCs/>
      <w:sz w:val="36"/>
      <w:szCs w:val="36"/>
      <w:lang w:eastAsia="nl-NL"/>
    </w:rPr>
  </w:style>
  <w:style w:type="table" w:styleId="TableGrid">
    <w:name w:val="Table Grid"/>
    <w:basedOn w:val="TableNormal"/>
    <w:uiPriority w:val="59"/>
    <w:rsid w:val="009C2A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rsid w:val="001F4501"/>
    <w:pPr>
      <w:tabs>
        <w:tab w:val="left" w:pos="720"/>
      </w:tabs>
      <w:spacing w:after="240" w:line="240" w:lineRule="auto"/>
      <w:jc w:val="both"/>
    </w:pPr>
    <w:rPr>
      <w:rFonts w:ascii="Times New Roman" w:eastAsia="ヒラギノ角ゴ Pro W3" w:hAnsi="Times New Roman" w:cs="Times New Roman"/>
      <w:color w:val="000000"/>
      <w:sz w:val="24"/>
      <w:szCs w:val="24"/>
      <w:lang w:val="en-US"/>
    </w:rPr>
  </w:style>
  <w:style w:type="character" w:customStyle="1" w:styleId="shorttext">
    <w:name w:val="short_text"/>
    <w:basedOn w:val="DefaultParagraphFont"/>
    <w:rsid w:val="00C02430"/>
  </w:style>
  <w:style w:type="character" w:customStyle="1" w:styleId="hps">
    <w:name w:val="hps"/>
    <w:basedOn w:val="DefaultParagraphFont"/>
    <w:rsid w:val="00C02430"/>
  </w:style>
  <w:style w:type="character" w:customStyle="1" w:styleId="Heading3Char">
    <w:name w:val="Heading 3 Char"/>
    <w:basedOn w:val="DefaultParagraphFont"/>
    <w:link w:val="Heading3"/>
    <w:uiPriority w:val="9"/>
    <w:rsid w:val="000A7045"/>
    <w:rPr>
      <w:rFonts w:asciiTheme="majorHAnsi" w:eastAsiaTheme="majorEastAsia" w:hAnsiTheme="majorHAnsi" w:cstheme="majorBidi"/>
      <w:b/>
      <w:bCs/>
      <w:color w:val="4F81BD" w:themeColor="accent1"/>
      <w:sz w:val="24"/>
      <w:szCs w:val="24"/>
      <w:lang w:val="en-US"/>
    </w:rPr>
  </w:style>
  <w:style w:type="paragraph" w:customStyle="1" w:styleId="B">
    <w:name w:val="B"/>
    <w:basedOn w:val="Normal"/>
    <w:link w:val="BChar"/>
    <w:rsid w:val="00095C10"/>
    <w:pPr>
      <w:spacing w:before="80"/>
    </w:pPr>
    <w:rPr>
      <w:rFonts w:eastAsia="Times New Roman"/>
      <w:sz w:val="18"/>
      <w:szCs w:val="18"/>
    </w:rPr>
  </w:style>
  <w:style w:type="character" w:customStyle="1" w:styleId="BChar">
    <w:name w:val="B Char"/>
    <w:basedOn w:val="DefaultParagraphFont"/>
    <w:link w:val="B"/>
    <w:rsid w:val="00095C10"/>
    <w:rPr>
      <w:rFonts w:ascii="Times New Roman" w:eastAsia="Times New Roman" w:hAnsi="Times New Roman" w:cs="Times New Roman"/>
      <w:sz w:val="18"/>
      <w:szCs w:val="18"/>
      <w:lang w:val="en-US"/>
    </w:rPr>
  </w:style>
  <w:style w:type="table" w:styleId="LightGrid-Accent3">
    <w:name w:val="Light Grid Accent 3"/>
    <w:basedOn w:val="TableNormal"/>
    <w:uiPriority w:val="62"/>
    <w:rsid w:val="00832BC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NumberedParasinaPIF">
    <w:name w:val="Numbered Paras in a PIF"/>
    <w:basedOn w:val="Normal"/>
    <w:link w:val="NumberedParasinaPIFChar"/>
    <w:qFormat/>
    <w:rsid w:val="007F6069"/>
    <w:pPr>
      <w:tabs>
        <w:tab w:val="left" w:pos="567"/>
      </w:tabs>
      <w:jc w:val="both"/>
    </w:pPr>
    <w:rPr>
      <w:rFonts w:eastAsia="Calibri"/>
      <w:noProof/>
      <w:sz w:val="20"/>
      <w:szCs w:val="22"/>
    </w:rPr>
  </w:style>
  <w:style w:type="character" w:customStyle="1" w:styleId="NumberedParasinaPIFChar">
    <w:name w:val="Numbered Paras in a PIF Char"/>
    <w:basedOn w:val="DefaultParagraphFont"/>
    <w:link w:val="NumberedParasinaPIF"/>
    <w:rsid w:val="007F6069"/>
    <w:rPr>
      <w:rFonts w:ascii="Times New Roman" w:eastAsia="Calibri" w:hAnsi="Times New Roman" w:cs="Times New Roman"/>
      <w:noProof/>
      <w:sz w:val="20"/>
      <w:lang w:val="en-US"/>
    </w:rPr>
  </w:style>
  <w:style w:type="paragraph" w:customStyle="1" w:styleId="numberedparagraphs">
    <w:name w:val="numbered paragraphs"/>
    <w:basedOn w:val="Normal"/>
    <w:link w:val="numberedparagraphsChar"/>
    <w:rsid w:val="004E5E87"/>
    <w:pPr>
      <w:tabs>
        <w:tab w:val="num" w:pos="360"/>
      </w:tabs>
      <w:spacing w:after="240"/>
      <w:ind w:left="360" w:hanging="360"/>
      <w:jc w:val="both"/>
    </w:pPr>
    <w:rPr>
      <w:rFonts w:eastAsia="MS Mincho"/>
      <w:color w:val="000000"/>
      <w:sz w:val="22"/>
      <w:szCs w:val="22"/>
      <w:lang w:val="en-GB"/>
    </w:rPr>
  </w:style>
  <w:style w:type="character" w:customStyle="1" w:styleId="numberedparagraphsChar">
    <w:name w:val="numbered paragraphs Char"/>
    <w:basedOn w:val="DefaultParagraphFont"/>
    <w:link w:val="numberedparagraphs"/>
    <w:locked/>
    <w:rsid w:val="004E5E87"/>
    <w:rPr>
      <w:rFonts w:ascii="Times New Roman" w:eastAsia="MS Mincho" w:hAnsi="Times New Roman" w:cs="Times New Roman"/>
      <w:color w:val="000000"/>
      <w:lang w:val="en-GB"/>
    </w:rPr>
  </w:style>
  <w:style w:type="table" w:styleId="LightShading-Accent3">
    <w:name w:val="Light Shading Accent 3"/>
    <w:basedOn w:val="TableNormal"/>
    <w:uiPriority w:val="60"/>
    <w:rsid w:val="00F40623"/>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List2-Accent3">
    <w:name w:val="Medium List 2 Accent 3"/>
    <w:basedOn w:val="TableNormal"/>
    <w:uiPriority w:val="66"/>
    <w:rsid w:val="00F40623"/>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Accent3">
    <w:name w:val="Medium Shading 1 Accent 3"/>
    <w:basedOn w:val="TableNormal"/>
    <w:uiPriority w:val="63"/>
    <w:rsid w:val="00F40623"/>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customStyle="1" w:styleId="st1">
    <w:name w:val="st1"/>
    <w:basedOn w:val="DefaultParagraphFont"/>
    <w:rsid w:val="003C247C"/>
  </w:style>
  <w:style w:type="paragraph" w:styleId="ListBullet">
    <w:name w:val="List Bullet"/>
    <w:basedOn w:val="Normal"/>
    <w:uiPriority w:val="99"/>
    <w:unhideWhenUsed/>
    <w:rsid w:val="00E106CD"/>
    <w:pPr>
      <w:numPr>
        <w:numId w:val="4"/>
      </w:numPr>
      <w:contextualSpacing/>
    </w:pPr>
  </w:style>
  <w:style w:type="paragraph" w:customStyle="1" w:styleId="Bullet1">
    <w:name w:val="Bullet1"/>
    <w:basedOn w:val="Normal"/>
    <w:rsid w:val="00D23195"/>
    <w:pPr>
      <w:numPr>
        <w:numId w:val="5"/>
      </w:numPr>
    </w:pPr>
    <w:rPr>
      <w:rFonts w:eastAsiaTheme="minorEastAsia"/>
      <w:lang w:eastAsia="ja-JP"/>
    </w:rPr>
  </w:style>
  <w:style w:type="paragraph" w:styleId="BodyText0">
    <w:name w:val="Body Text"/>
    <w:basedOn w:val="Normal"/>
    <w:link w:val="BodyTextChar"/>
    <w:rsid w:val="00AA1195"/>
    <w:pPr>
      <w:framePr w:w="3801" w:h="5761" w:hSpace="180" w:wrap="around" w:vAnchor="text" w:hAnchor="page" w:x="6961" w:y="1165"/>
    </w:pPr>
    <w:rPr>
      <w:sz w:val="20"/>
    </w:rPr>
  </w:style>
  <w:style w:type="character" w:customStyle="1" w:styleId="BodyTextChar">
    <w:name w:val="Body Text Char"/>
    <w:basedOn w:val="DefaultParagraphFont"/>
    <w:link w:val="BodyText0"/>
    <w:rsid w:val="00AA1195"/>
    <w:rPr>
      <w:rFonts w:ascii="Times New Roman" w:eastAsia="SimSun" w:hAnsi="Times New Roman" w:cs="Times New Roman"/>
      <w:sz w:val="20"/>
      <w:szCs w:val="24"/>
      <w:lang w:val="en-US"/>
    </w:rPr>
  </w:style>
  <w:style w:type="paragraph" w:customStyle="1" w:styleId="Body1">
    <w:name w:val="Body 1"/>
    <w:rsid w:val="002E718F"/>
    <w:pPr>
      <w:spacing w:after="0" w:line="240" w:lineRule="auto"/>
      <w:outlineLvl w:val="0"/>
    </w:pPr>
    <w:rPr>
      <w:rFonts w:ascii="Times New Roman" w:eastAsia="Arial Unicode MS" w:hAnsi="Times New Roman" w:cs="Times New Roman"/>
      <w:color w:val="000000"/>
      <w:sz w:val="24"/>
      <w:szCs w:val="20"/>
      <w:u w:color="000000"/>
      <w:lang w:val="es-PA" w:eastAsia="es-PA"/>
    </w:rPr>
  </w:style>
  <w:style w:type="paragraph" w:styleId="NoSpacing">
    <w:name w:val="No Spacing"/>
    <w:link w:val="NoSpacingChar"/>
    <w:uiPriority w:val="1"/>
    <w:qFormat/>
    <w:rsid w:val="00A444AE"/>
    <w:pPr>
      <w:spacing w:after="0" w:line="240" w:lineRule="auto"/>
    </w:pPr>
    <w:rPr>
      <w:rFonts w:ascii="Calibri" w:eastAsia="SimSun" w:hAnsi="Calibri" w:cs="Times New Roman"/>
      <w:lang w:val="en-US"/>
    </w:rPr>
  </w:style>
  <w:style w:type="character" w:customStyle="1" w:styleId="NoSpacingChar">
    <w:name w:val="No Spacing Char"/>
    <w:link w:val="NoSpacing"/>
    <w:uiPriority w:val="1"/>
    <w:rsid w:val="00A444AE"/>
    <w:rPr>
      <w:rFonts w:ascii="Calibri" w:eastAsia="SimSun" w:hAnsi="Calibri" w:cs="Times New Roman"/>
      <w:lang w:val="en-US"/>
    </w:rPr>
  </w:style>
  <w:style w:type="table" w:styleId="MediumGrid1-Accent4">
    <w:name w:val="Medium Grid 1 Accent 4"/>
    <w:basedOn w:val="TableNormal"/>
    <w:uiPriority w:val="67"/>
    <w:rsid w:val="008568A8"/>
    <w:pPr>
      <w:spacing w:after="0" w:line="240" w:lineRule="auto"/>
    </w:pPr>
    <w:rPr>
      <w:kern w:val="2"/>
      <w:sz w:val="21"/>
      <w:lang w:val="en-US" w:eastAsia="zh-CN"/>
    </w:r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3">
    <w:name w:val="Medium Grid 1 Accent 3"/>
    <w:basedOn w:val="TableNormal"/>
    <w:uiPriority w:val="67"/>
    <w:rsid w:val="008568A8"/>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customStyle="1" w:styleId="NumberedParasPIF">
    <w:name w:val="Numbered Paras PIF"/>
    <w:basedOn w:val="ListParagraph"/>
    <w:qFormat/>
    <w:rsid w:val="00EC1201"/>
    <w:pPr>
      <w:widowControl/>
      <w:numPr>
        <w:numId w:val="37"/>
      </w:numPr>
      <w:tabs>
        <w:tab w:val="clear" w:pos="0"/>
      </w:tabs>
      <w:jc w:val="both"/>
      <w:outlineLvl w:val="9"/>
    </w:pPr>
    <w:rPr>
      <w:rFonts w:eastAsia="Times New Roman"/>
      <w:b w:val="0"/>
      <w:color w:val="auto"/>
      <w:sz w:val="20"/>
      <w:szCs w:val="18"/>
      <w:lang w:eastAsia="en-US"/>
    </w:rPr>
  </w:style>
  <w:style w:type="paragraph" w:styleId="PlainText">
    <w:name w:val="Plain Text"/>
    <w:basedOn w:val="Normal"/>
    <w:link w:val="PlainTextChar"/>
    <w:uiPriority w:val="99"/>
    <w:unhideWhenUsed/>
    <w:rsid w:val="00D668AF"/>
    <w:rPr>
      <w:rFonts w:ascii="Consolas" w:hAnsi="Consolas"/>
      <w:sz w:val="21"/>
      <w:szCs w:val="21"/>
      <w:lang w:eastAsia="ja-JP"/>
    </w:rPr>
  </w:style>
  <w:style w:type="character" w:customStyle="1" w:styleId="PlainTextChar">
    <w:name w:val="Plain Text Char"/>
    <w:basedOn w:val="DefaultParagraphFont"/>
    <w:link w:val="PlainText"/>
    <w:uiPriority w:val="99"/>
    <w:rsid w:val="00D668AF"/>
    <w:rPr>
      <w:rFonts w:ascii="Consolas" w:eastAsia="SimSun" w:hAnsi="Consolas" w:cs="Times New Roman"/>
      <w:sz w:val="21"/>
      <w:szCs w:val="21"/>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81095">
      <w:bodyDiv w:val="1"/>
      <w:marLeft w:val="0"/>
      <w:marRight w:val="0"/>
      <w:marTop w:val="0"/>
      <w:marBottom w:val="0"/>
      <w:divBdr>
        <w:top w:val="none" w:sz="0" w:space="0" w:color="auto"/>
        <w:left w:val="none" w:sz="0" w:space="0" w:color="auto"/>
        <w:bottom w:val="none" w:sz="0" w:space="0" w:color="auto"/>
        <w:right w:val="none" w:sz="0" w:space="0" w:color="auto"/>
      </w:divBdr>
    </w:div>
    <w:div w:id="55202849">
      <w:bodyDiv w:val="1"/>
      <w:marLeft w:val="0"/>
      <w:marRight w:val="0"/>
      <w:marTop w:val="0"/>
      <w:marBottom w:val="0"/>
      <w:divBdr>
        <w:top w:val="none" w:sz="0" w:space="0" w:color="auto"/>
        <w:left w:val="none" w:sz="0" w:space="0" w:color="auto"/>
        <w:bottom w:val="none" w:sz="0" w:space="0" w:color="auto"/>
        <w:right w:val="none" w:sz="0" w:space="0" w:color="auto"/>
      </w:divBdr>
    </w:div>
    <w:div w:id="74866554">
      <w:bodyDiv w:val="1"/>
      <w:marLeft w:val="0"/>
      <w:marRight w:val="0"/>
      <w:marTop w:val="0"/>
      <w:marBottom w:val="0"/>
      <w:divBdr>
        <w:top w:val="none" w:sz="0" w:space="0" w:color="auto"/>
        <w:left w:val="none" w:sz="0" w:space="0" w:color="auto"/>
        <w:bottom w:val="none" w:sz="0" w:space="0" w:color="auto"/>
        <w:right w:val="none" w:sz="0" w:space="0" w:color="auto"/>
      </w:divBdr>
    </w:div>
    <w:div w:id="110171906">
      <w:bodyDiv w:val="1"/>
      <w:marLeft w:val="0"/>
      <w:marRight w:val="0"/>
      <w:marTop w:val="0"/>
      <w:marBottom w:val="0"/>
      <w:divBdr>
        <w:top w:val="none" w:sz="0" w:space="0" w:color="auto"/>
        <w:left w:val="none" w:sz="0" w:space="0" w:color="auto"/>
        <w:bottom w:val="none" w:sz="0" w:space="0" w:color="auto"/>
        <w:right w:val="none" w:sz="0" w:space="0" w:color="auto"/>
      </w:divBdr>
    </w:div>
    <w:div w:id="116989536">
      <w:bodyDiv w:val="1"/>
      <w:marLeft w:val="0"/>
      <w:marRight w:val="0"/>
      <w:marTop w:val="0"/>
      <w:marBottom w:val="0"/>
      <w:divBdr>
        <w:top w:val="none" w:sz="0" w:space="0" w:color="auto"/>
        <w:left w:val="none" w:sz="0" w:space="0" w:color="auto"/>
        <w:bottom w:val="none" w:sz="0" w:space="0" w:color="auto"/>
        <w:right w:val="none" w:sz="0" w:space="0" w:color="auto"/>
      </w:divBdr>
    </w:div>
    <w:div w:id="180945379">
      <w:bodyDiv w:val="1"/>
      <w:marLeft w:val="0"/>
      <w:marRight w:val="0"/>
      <w:marTop w:val="0"/>
      <w:marBottom w:val="0"/>
      <w:divBdr>
        <w:top w:val="none" w:sz="0" w:space="0" w:color="auto"/>
        <w:left w:val="none" w:sz="0" w:space="0" w:color="auto"/>
        <w:bottom w:val="none" w:sz="0" w:space="0" w:color="auto"/>
        <w:right w:val="none" w:sz="0" w:space="0" w:color="auto"/>
      </w:divBdr>
      <w:divsChild>
        <w:div w:id="1222443191">
          <w:marLeft w:val="0"/>
          <w:marRight w:val="0"/>
          <w:marTop w:val="0"/>
          <w:marBottom w:val="0"/>
          <w:divBdr>
            <w:top w:val="none" w:sz="0" w:space="0" w:color="auto"/>
            <w:left w:val="none" w:sz="0" w:space="0" w:color="auto"/>
            <w:bottom w:val="none" w:sz="0" w:space="0" w:color="auto"/>
            <w:right w:val="none" w:sz="0" w:space="0" w:color="auto"/>
          </w:divBdr>
        </w:div>
      </w:divsChild>
    </w:div>
    <w:div w:id="280847419">
      <w:bodyDiv w:val="1"/>
      <w:marLeft w:val="0"/>
      <w:marRight w:val="0"/>
      <w:marTop w:val="0"/>
      <w:marBottom w:val="0"/>
      <w:divBdr>
        <w:top w:val="none" w:sz="0" w:space="0" w:color="auto"/>
        <w:left w:val="none" w:sz="0" w:space="0" w:color="auto"/>
        <w:bottom w:val="none" w:sz="0" w:space="0" w:color="auto"/>
        <w:right w:val="none" w:sz="0" w:space="0" w:color="auto"/>
      </w:divBdr>
    </w:div>
    <w:div w:id="394157803">
      <w:bodyDiv w:val="1"/>
      <w:marLeft w:val="0"/>
      <w:marRight w:val="0"/>
      <w:marTop w:val="0"/>
      <w:marBottom w:val="0"/>
      <w:divBdr>
        <w:top w:val="none" w:sz="0" w:space="0" w:color="auto"/>
        <w:left w:val="none" w:sz="0" w:space="0" w:color="auto"/>
        <w:bottom w:val="none" w:sz="0" w:space="0" w:color="auto"/>
        <w:right w:val="none" w:sz="0" w:space="0" w:color="auto"/>
      </w:divBdr>
    </w:div>
    <w:div w:id="404107830">
      <w:bodyDiv w:val="1"/>
      <w:marLeft w:val="0"/>
      <w:marRight w:val="0"/>
      <w:marTop w:val="0"/>
      <w:marBottom w:val="0"/>
      <w:divBdr>
        <w:top w:val="none" w:sz="0" w:space="0" w:color="auto"/>
        <w:left w:val="none" w:sz="0" w:space="0" w:color="auto"/>
        <w:bottom w:val="none" w:sz="0" w:space="0" w:color="auto"/>
        <w:right w:val="none" w:sz="0" w:space="0" w:color="auto"/>
      </w:divBdr>
    </w:div>
    <w:div w:id="451630157">
      <w:bodyDiv w:val="1"/>
      <w:marLeft w:val="0"/>
      <w:marRight w:val="0"/>
      <w:marTop w:val="0"/>
      <w:marBottom w:val="0"/>
      <w:divBdr>
        <w:top w:val="none" w:sz="0" w:space="0" w:color="auto"/>
        <w:left w:val="none" w:sz="0" w:space="0" w:color="auto"/>
        <w:bottom w:val="none" w:sz="0" w:space="0" w:color="auto"/>
        <w:right w:val="none" w:sz="0" w:space="0" w:color="auto"/>
      </w:divBdr>
    </w:div>
    <w:div w:id="523594980">
      <w:bodyDiv w:val="1"/>
      <w:marLeft w:val="0"/>
      <w:marRight w:val="0"/>
      <w:marTop w:val="0"/>
      <w:marBottom w:val="0"/>
      <w:divBdr>
        <w:top w:val="none" w:sz="0" w:space="0" w:color="auto"/>
        <w:left w:val="none" w:sz="0" w:space="0" w:color="auto"/>
        <w:bottom w:val="none" w:sz="0" w:space="0" w:color="auto"/>
        <w:right w:val="none" w:sz="0" w:space="0" w:color="auto"/>
      </w:divBdr>
    </w:div>
    <w:div w:id="526909449">
      <w:bodyDiv w:val="1"/>
      <w:marLeft w:val="0"/>
      <w:marRight w:val="0"/>
      <w:marTop w:val="0"/>
      <w:marBottom w:val="0"/>
      <w:divBdr>
        <w:top w:val="none" w:sz="0" w:space="0" w:color="auto"/>
        <w:left w:val="none" w:sz="0" w:space="0" w:color="auto"/>
        <w:bottom w:val="none" w:sz="0" w:space="0" w:color="auto"/>
        <w:right w:val="none" w:sz="0" w:space="0" w:color="auto"/>
      </w:divBdr>
    </w:div>
    <w:div w:id="531459867">
      <w:bodyDiv w:val="1"/>
      <w:marLeft w:val="0"/>
      <w:marRight w:val="0"/>
      <w:marTop w:val="0"/>
      <w:marBottom w:val="0"/>
      <w:divBdr>
        <w:top w:val="none" w:sz="0" w:space="0" w:color="auto"/>
        <w:left w:val="none" w:sz="0" w:space="0" w:color="auto"/>
        <w:bottom w:val="none" w:sz="0" w:space="0" w:color="auto"/>
        <w:right w:val="none" w:sz="0" w:space="0" w:color="auto"/>
      </w:divBdr>
    </w:div>
    <w:div w:id="598802626">
      <w:bodyDiv w:val="1"/>
      <w:marLeft w:val="0"/>
      <w:marRight w:val="0"/>
      <w:marTop w:val="0"/>
      <w:marBottom w:val="0"/>
      <w:divBdr>
        <w:top w:val="none" w:sz="0" w:space="0" w:color="auto"/>
        <w:left w:val="none" w:sz="0" w:space="0" w:color="auto"/>
        <w:bottom w:val="none" w:sz="0" w:space="0" w:color="auto"/>
        <w:right w:val="none" w:sz="0" w:space="0" w:color="auto"/>
      </w:divBdr>
      <w:divsChild>
        <w:div w:id="1080831657">
          <w:marLeft w:val="0"/>
          <w:marRight w:val="0"/>
          <w:marTop w:val="0"/>
          <w:marBottom w:val="0"/>
          <w:divBdr>
            <w:top w:val="none" w:sz="0" w:space="0" w:color="auto"/>
            <w:left w:val="none" w:sz="0" w:space="0" w:color="auto"/>
            <w:bottom w:val="none" w:sz="0" w:space="0" w:color="auto"/>
            <w:right w:val="none" w:sz="0" w:space="0" w:color="auto"/>
          </w:divBdr>
          <w:divsChild>
            <w:div w:id="1357921880">
              <w:marLeft w:val="0"/>
              <w:marRight w:val="0"/>
              <w:marTop w:val="0"/>
              <w:marBottom w:val="0"/>
              <w:divBdr>
                <w:top w:val="none" w:sz="0" w:space="0" w:color="auto"/>
                <w:left w:val="none" w:sz="0" w:space="0" w:color="auto"/>
                <w:bottom w:val="none" w:sz="0" w:space="0" w:color="auto"/>
                <w:right w:val="none" w:sz="0" w:space="0" w:color="auto"/>
              </w:divBdr>
              <w:divsChild>
                <w:div w:id="113032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188517">
      <w:bodyDiv w:val="1"/>
      <w:marLeft w:val="0"/>
      <w:marRight w:val="0"/>
      <w:marTop w:val="0"/>
      <w:marBottom w:val="0"/>
      <w:divBdr>
        <w:top w:val="none" w:sz="0" w:space="0" w:color="auto"/>
        <w:left w:val="none" w:sz="0" w:space="0" w:color="auto"/>
        <w:bottom w:val="none" w:sz="0" w:space="0" w:color="auto"/>
        <w:right w:val="none" w:sz="0" w:space="0" w:color="auto"/>
      </w:divBdr>
      <w:divsChild>
        <w:div w:id="593363692">
          <w:marLeft w:val="0"/>
          <w:marRight w:val="0"/>
          <w:marTop w:val="0"/>
          <w:marBottom w:val="0"/>
          <w:divBdr>
            <w:top w:val="none" w:sz="0" w:space="0" w:color="auto"/>
            <w:left w:val="none" w:sz="0" w:space="0" w:color="auto"/>
            <w:bottom w:val="none" w:sz="0" w:space="0" w:color="auto"/>
            <w:right w:val="none" w:sz="0" w:space="0" w:color="auto"/>
          </w:divBdr>
          <w:divsChild>
            <w:div w:id="1751463734">
              <w:marLeft w:val="0"/>
              <w:marRight w:val="0"/>
              <w:marTop w:val="0"/>
              <w:marBottom w:val="0"/>
              <w:divBdr>
                <w:top w:val="none" w:sz="0" w:space="0" w:color="auto"/>
                <w:left w:val="none" w:sz="0" w:space="0" w:color="auto"/>
                <w:bottom w:val="none" w:sz="0" w:space="0" w:color="auto"/>
                <w:right w:val="none" w:sz="0" w:space="0" w:color="auto"/>
              </w:divBdr>
              <w:divsChild>
                <w:div w:id="5112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861326">
      <w:bodyDiv w:val="1"/>
      <w:marLeft w:val="0"/>
      <w:marRight w:val="0"/>
      <w:marTop w:val="0"/>
      <w:marBottom w:val="0"/>
      <w:divBdr>
        <w:top w:val="none" w:sz="0" w:space="0" w:color="auto"/>
        <w:left w:val="none" w:sz="0" w:space="0" w:color="auto"/>
        <w:bottom w:val="none" w:sz="0" w:space="0" w:color="auto"/>
        <w:right w:val="none" w:sz="0" w:space="0" w:color="auto"/>
      </w:divBdr>
    </w:div>
    <w:div w:id="635641535">
      <w:bodyDiv w:val="1"/>
      <w:marLeft w:val="0"/>
      <w:marRight w:val="0"/>
      <w:marTop w:val="0"/>
      <w:marBottom w:val="0"/>
      <w:divBdr>
        <w:top w:val="none" w:sz="0" w:space="0" w:color="auto"/>
        <w:left w:val="none" w:sz="0" w:space="0" w:color="auto"/>
        <w:bottom w:val="none" w:sz="0" w:space="0" w:color="auto"/>
        <w:right w:val="none" w:sz="0" w:space="0" w:color="auto"/>
      </w:divBdr>
    </w:div>
    <w:div w:id="658077294">
      <w:bodyDiv w:val="1"/>
      <w:marLeft w:val="0"/>
      <w:marRight w:val="0"/>
      <w:marTop w:val="0"/>
      <w:marBottom w:val="0"/>
      <w:divBdr>
        <w:top w:val="none" w:sz="0" w:space="0" w:color="auto"/>
        <w:left w:val="none" w:sz="0" w:space="0" w:color="auto"/>
        <w:bottom w:val="none" w:sz="0" w:space="0" w:color="auto"/>
        <w:right w:val="none" w:sz="0" w:space="0" w:color="auto"/>
      </w:divBdr>
    </w:div>
    <w:div w:id="770854003">
      <w:bodyDiv w:val="1"/>
      <w:marLeft w:val="0"/>
      <w:marRight w:val="0"/>
      <w:marTop w:val="0"/>
      <w:marBottom w:val="0"/>
      <w:divBdr>
        <w:top w:val="none" w:sz="0" w:space="0" w:color="auto"/>
        <w:left w:val="none" w:sz="0" w:space="0" w:color="auto"/>
        <w:bottom w:val="none" w:sz="0" w:space="0" w:color="auto"/>
        <w:right w:val="none" w:sz="0" w:space="0" w:color="auto"/>
      </w:divBdr>
    </w:div>
    <w:div w:id="806582246">
      <w:bodyDiv w:val="1"/>
      <w:marLeft w:val="0"/>
      <w:marRight w:val="0"/>
      <w:marTop w:val="0"/>
      <w:marBottom w:val="0"/>
      <w:divBdr>
        <w:top w:val="none" w:sz="0" w:space="0" w:color="auto"/>
        <w:left w:val="none" w:sz="0" w:space="0" w:color="auto"/>
        <w:bottom w:val="none" w:sz="0" w:space="0" w:color="auto"/>
        <w:right w:val="none" w:sz="0" w:space="0" w:color="auto"/>
      </w:divBdr>
    </w:div>
    <w:div w:id="824517551">
      <w:bodyDiv w:val="1"/>
      <w:marLeft w:val="0"/>
      <w:marRight w:val="0"/>
      <w:marTop w:val="0"/>
      <w:marBottom w:val="0"/>
      <w:divBdr>
        <w:top w:val="none" w:sz="0" w:space="0" w:color="auto"/>
        <w:left w:val="none" w:sz="0" w:space="0" w:color="auto"/>
        <w:bottom w:val="none" w:sz="0" w:space="0" w:color="auto"/>
        <w:right w:val="none" w:sz="0" w:space="0" w:color="auto"/>
      </w:divBdr>
    </w:div>
    <w:div w:id="826826233">
      <w:bodyDiv w:val="1"/>
      <w:marLeft w:val="0"/>
      <w:marRight w:val="0"/>
      <w:marTop w:val="0"/>
      <w:marBottom w:val="0"/>
      <w:divBdr>
        <w:top w:val="none" w:sz="0" w:space="0" w:color="auto"/>
        <w:left w:val="none" w:sz="0" w:space="0" w:color="auto"/>
        <w:bottom w:val="none" w:sz="0" w:space="0" w:color="auto"/>
        <w:right w:val="none" w:sz="0" w:space="0" w:color="auto"/>
      </w:divBdr>
    </w:div>
    <w:div w:id="877740636">
      <w:bodyDiv w:val="1"/>
      <w:marLeft w:val="0"/>
      <w:marRight w:val="0"/>
      <w:marTop w:val="0"/>
      <w:marBottom w:val="0"/>
      <w:divBdr>
        <w:top w:val="none" w:sz="0" w:space="0" w:color="auto"/>
        <w:left w:val="none" w:sz="0" w:space="0" w:color="auto"/>
        <w:bottom w:val="none" w:sz="0" w:space="0" w:color="auto"/>
        <w:right w:val="none" w:sz="0" w:space="0" w:color="auto"/>
      </w:divBdr>
    </w:div>
    <w:div w:id="880438613">
      <w:bodyDiv w:val="1"/>
      <w:marLeft w:val="0"/>
      <w:marRight w:val="0"/>
      <w:marTop w:val="0"/>
      <w:marBottom w:val="0"/>
      <w:divBdr>
        <w:top w:val="none" w:sz="0" w:space="0" w:color="auto"/>
        <w:left w:val="none" w:sz="0" w:space="0" w:color="auto"/>
        <w:bottom w:val="none" w:sz="0" w:space="0" w:color="auto"/>
        <w:right w:val="none" w:sz="0" w:space="0" w:color="auto"/>
      </w:divBdr>
    </w:div>
    <w:div w:id="923413921">
      <w:bodyDiv w:val="1"/>
      <w:marLeft w:val="0"/>
      <w:marRight w:val="0"/>
      <w:marTop w:val="0"/>
      <w:marBottom w:val="0"/>
      <w:divBdr>
        <w:top w:val="none" w:sz="0" w:space="0" w:color="auto"/>
        <w:left w:val="none" w:sz="0" w:space="0" w:color="auto"/>
        <w:bottom w:val="none" w:sz="0" w:space="0" w:color="auto"/>
        <w:right w:val="none" w:sz="0" w:space="0" w:color="auto"/>
      </w:divBdr>
    </w:div>
    <w:div w:id="923607574">
      <w:bodyDiv w:val="1"/>
      <w:marLeft w:val="0"/>
      <w:marRight w:val="0"/>
      <w:marTop w:val="0"/>
      <w:marBottom w:val="0"/>
      <w:divBdr>
        <w:top w:val="none" w:sz="0" w:space="0" w:color="auto"/>
        <w:left w:val="none" w:sz="0" w:space="0" w:color="auto"/>
        <w:bottom w:val="none" w:sz="0" w:space="0" w:color="auto"/>
        <w:right w:val="none" w:sz="0" w:space="0" w:color="auto"/>
      </w:divBdr>
    </w:div>
    <w:div w:id="928318406">
      <w:bodyDiv w:val="1"/>
      <w:marLeft w:val="0"/>
      <w:marRight w:val="0"/>
      <w:marTop w:val="0"/>
      <w:marBottom w:val="0"/>
      <w:divBdr>
        <w:top w:val="none" w:sz="0" w:space="0" w:color="auto"/>
        <w:left w:val="none" w:sz="0" w:space="0" w:color="auto"/>
        <w:bottom w:val="none" w:sz="0" w:space="0" w:color="auto"/>
        <w:right w:val="none" w:sz="0" w:space="0" w:color="auto"/>
      </w:divBdr>
    </w:div>
    <w:div w:id="970867951">
      <w:bodyDiv w:val="1"/>
      <w:marLeft w:val="0"/>
      <w:marRight w:val="0"/>
      <w:marTop w:val="0"/>
      <w:marBottom w:val="0"/>
      <w:divBdr>
        <w:top w:val="none" w:sz="0" w:space="0" w:color="auto"/>
        <w:left w:val="none" w:sz="0" w:space="0" w:color="auto"/>
        <w:bottom w:val="none" w:sz="0" w:space="0" w:color="auto"/>
        <w:right w:val="none" w:sz="0" w:space="0" w:color="auto"/>
      </w:divBdr>
    </w:div>
    <w:div w:id="1036005630">
      <w:bodyDiv w:val="1"/>
      <w:marLeft w:val="0"/>
      <w:marRight w:val="0"/>
      <w:marTop w:val="0"/>
      <w:marBottom w:val="0"/>
      <w:divBdr>
        <w:top w:val="none" w:sz="0" w:space="0" w:color="auto"/>
        <w:left w:val="none" w:sz="0" w:space="0" w:color="auto"/>
        <w:bottom w:val="none" w:sz="0" w:space="0" w:color="auto"/>
        <w:right w:val="none" w:sz="0" w:space="0" w:color="auto"/>
      </w:divBdr>
    </w:div>
    <w:div w:id="1050883324">
      <w:bodyDiv w:val="1"/>
      <w:marLeft w:val="0"/>
      <w:marRight w:val="0"/>
      <w:marTop w:val="0"/>
      <w:marBottom w:val="0"/>
      <w:divBdr>
        <w:top w:val="none" w:sz="0" w:space="0" w:color="auto"/>
        <w:left w:val="none" w:sz="0" w:space="0" w:color="auto"/>
        <w:bottom w:val="none" w:sz="0" w:space="0" w:color="auto"/>
        <w:right w:val="none" w:sz="0" w:space="0" w:color="auto"/>
      </w:divBdr>
    </w:div>
    <w:div w:id="1082726197">
      <w:bodyDiv w:val="1"/>
      <w:marLeft w:val="0"/>
      <w:marRight w:val="0"/>
      <w:marTop w:val="0"/>
      <w:marBottom w:val="0"/>
      <w:divBdr>
        <w:top w:val="none" w:sz="0" w:space="0" w:color="auto"/>
        <w:left w:val="none" w:sz="0" w:space="0" w:color="auto"/>
        <w:bottom w:val="none" w:sz="0" w:space="0" w:color="auto"/>
        <w:right w:val="none" w:sz="0" w:space="0" w:color="auto"/>
      </w:divBdr>
    </w:div>
    <w:div w:id="1155533241">
      <w:bodyDiv w:val="1"/>
      <w:marLeft w:val="0"/>
      <w:marRight w:val="0"/>
      <w:marTop w:val="0"/>
      <w:marBottom w:val="0"/>
      <w:divBdr>
        <w:top w:val="none" w:sz="0" w:space="0" w:color="auto"/>
        <w:left w:val="none" w:sz="0" w:space="0" w:color="auto"/>
        <w:bottom w:val="none" w:sz="0" w:space="0" w:color="auto"/>
        <w:right w:val="none" w:sz="0" w:space="0" w:color="auto"/>
      </w:divBdr>
      <w:divsChild>
        <w:div w:id="725224387">
          <w:marLeft w:val="0"/>
          <w:marRight w:val="0"/>
          <w:marTop w:val="0"/>
          <w:marBottom w:val="0"/>
          <w:divBdr>
            <w:top w:val="none" w:sz="0" w:space="0" w:color="auto"/>
            <w:left w:val="none" w:sz="0" w:space="0" w:color="auto"/>
            <w:bottom w:val="none" w:sz="0" w:space="0" w:color="auto"/>
            <w:right w:val="none" w:sz="0" w:space="0" w:color="auto"/>
          </w:divBdr>
          <w:divsChild>
            <w:div w:id="1054041980">
              <w:marLeft w:val="0"/>
              <w:marRight w:val="0"/>
              <w:marTop w:val="1275"/>
              <w:marBottom w:val="0"/>
              <w:divBdr>
                <w:top w:val="none" w:sz="0" w:space="0" w:color="auto"/>
                <w:left w:val="none" w:sz="0" w:space="0" w:color="auto"/>
                <w:bottom w:val="none" w:sz="0" w:space="0" w:color="auto"/>
                <w:right w:val="none" w:sz="0" w:space="0" w:color="auto"/>
              </w:divBdr>
              <w:divsChild>
                <w:div w:id="1752923273">
                  <w:marLeft w:val="27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436888">
      <w:bodyDiv w:val="1"/>
      <w:marLeft w:val="0"/>
      <w:marRight w:val="0"/>
      <w:marTop w:val="0"/>
      <w:marBottom w:val="0"/>
      <w:divBdr>
        <w:top w:val="none" w:sz="0" w:space="0" w:color="auto"/>
        <w:left w:val="none" w:sz="0" w:space="0" w:color="auto"/>
        <w:bottom w:val="none" w:sz="0" w:space="0" w:color="auto"/>
        <w:right w:val="none" w:sz="0" w:space="0" w:color="auto"/>
      </w:divBdr>
    </w:div>
    <w:div w:id="1197816042">
      <w:bodyDiv w:val="1"/>
      <w:marLeft w:val="0"/>
      <w:marRight w:val="0"/>
      <w:marTop w:val="0"/>
      <w:marBottom w:val="0"/>
      <w:divBdr>
        <w:top w:val="none" w:sz="0" w:space="0" w:color="auto"/>
        <w:left w:val="none" w:sz="0" w:space="0" w:color="auto"/>
        <w:bottom w:val="none" w:sz="0" w:space="0" w:color="auto"/>
        <w:right w:val="none" w:sz="0" w:space="0" w:color="auto"/>
      </w:divBdr>
    </w:div>
    <w:div w:id="1248809328">
      <w:bodyDiv w:val="1"/>
      <w:marLeft w:val="0"/>
      <w:marRight w:val="0"/>
      <w:marTop w:val="0"/>
      <w:marBottom w:val="0"/>
      <w:divBdr>
        <w:top w:val="none" w:sz="0" w:space="0" w:color="auto"/>
        <w:left w:val="none" w:sz="0" w:space="0" w:color="auto"/>
        <w:bottom w:val="none" w:sz="0" w:space="0" w:color="auto"/>
        <w:right w:val="none" w:sz="0" w:space="0" w:color="auto"/>
      </w:divBdr>
    </w:div>
    <w:div w:id="1276252893">
      <w:bodyDiv w:val="1"/>
      <w:marLeft w:val="0"/>
      <w:marRight w:val="0"/>
      <w:marTop w:val="0"/>
      <w:marBottom w:val="0"/>
      <w:divBdr>
        <w:top w:val="none" w:sz="0" w:space="0" w:color="auto"/>
        <w:left w:val="none" w:sz="0" w:space="0" w:color="auto"/>
        <w:bottom w:val="none" w:sz="0" w:space="0" w:color="auto"/>
        <w:right w:val="none" w:sz="0" w:space="0" w:color="auto"/>
      </w:divBdr>
      <w:divsChild>
        <w:div w:id="1925070597">
          <w:marLeft w:val="0"/>
          <w:marRight w:val="0"/>
          <w:marTop w:val="0"/>
          <w:marBottom w:val="0"/>
          <w:divBdr>
            <w:top w:val="none" w:sz="0" w:space="0" w:color="auto"/>
            <w:left w:val="none" w:sz="0" w:space="0" w:color="auto"/>
            <w:bottom w:val="none" w:sz="0" w:space="0" w:color="auto"/>
            <w:right w:val="none" w:sz="0" w:space="0" w:color="auto"/>
          </w:divBdr>
          <w:divsChild>
            <w:div w:id="1543981935">
              <w:marLeft w:val="0"/>
              <w:marRight w:val="0"/>
              <w:marTop w:val="0"/>
              <w:marBottom w:val="0"/>
              <w:divBdr>
                <w:top w:val="none" w:sz="0" w:space="0" w:color="auto"/>
                <w:left w:val="none" w:sz="0" w:space="0" w:color="auto"/>
                <w:bottom w:val="none" w:sz="0" w:space="0" w:color="auto"/>
                <w:right w:val="none" w:sz="0" w:space="0" w:color="auto"/>
              </w:divBdr>
              <w:divsChild>
                <w:div w:id="123990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737426">
      <w:bodyDiv w:val="1"/>
      <w:marLeft w:val="0"/>
      <w:marRight w:val="0"/>
      <w:marTop w:val="0"/>
      <w:marBottom w:val="0"/>
      <w:divBdr>
        <w:top w:val="none" w:sz="0" w:space="0" w:color="auto"/>
        <w:left w:val="none" w:sz="0" w:space="0" w:color="auto"/>
        <w:bottom w:val="none" w:sz="0" w:space="0" w:color="auto"/>
        <w:right w:val="none" w:sz="0" w:space="0" w:color="auto"/>
      </w:divBdr>
    </w:div>
    <w:div w:id="1354571654">
      <w:bodyDiv w:val="1"/>
      <w:marLeft w:val="0"/>
      <w:marRight w:val="0"/>
      <w:marTop w:val="0"/>
      <w:marBottom w:val="0"/>
      <w:divBdr>
        <w:top w:val="none" w:sz="0" w:space="0" w:color="auto"/>
        <w:left w:val="none" w:sz="0" w:space="0" w:color="auto"/>
        <w:bottom w:val="none" w:sz="0" w:space="0" w:color="auto"/>
        <w:right w:val="none" w:sz="0" w:space="0" w:color="auto"/>
      </w:divBdr>
    </w:div>
    <w:div w:id="1424911155">
      <w:bodyDiv w:val="1"/>
      <w:marLeft w:val="0"/>
      <w:marRight w:val="0"/>
      <w:marTop w:val="0"/>
      <w:marBottom w:val="0"/>
      <w:divBdr>
        <w:top w:val="none" w:sz="0" w:space="0" w:color="auto"/>
        <w:left w:val="none" w:sz="0" w:space="0" w:color="auto"/>
        <w:bottom w:val="none" w:sz="0" w:space="0" w:color="auto"/>
        <w:right w:val="none" w:sz="0" w:space="0" w:color="auto"/>
      </w:divBdr>
    </w:div>
    <w:div w:id="1440417405">
      <w:bodyDiv w:val="1"/>
      <w:marLeft w:val="0"/>
      <w:marRight w:val="0"/>
      <w:marTop w:val="0"/>
      <w:marBottom w:val="0"/>
      <w:divBdr>
        <w:top w:val="none" w:sz="0" w:space="0" w:color="auto"/>
        <w:left w:val="none" w:sz="0" w:space="0" w:color="auto"/>
        <w:bottom w:val="none" w:sz="0" w:space="0" w:color="auto"/>
        <w:right w:val="none" w:sz="0" w:space="0" w:color="auto"/>
      </w:divBdr>
    </w:div>
    <w:div w:id="1509447052">
      <w:bodyDiv w:val="1"/>
      <w:marLeft w:val="0"/>
      <w:marRight w:val="0"/>
      <w:marTop w:val="0"/>
      <w:marBottom w:val="0"/>
      <w:divBdr>
        <w:top w:val="none" w:sz="0" w:space="0" w:color="auto"/>
        <w:left w:val="none" w:sz="0" w:space="0" w:color="auto"/>
        <w:bottom w:val="none" w:sz="0" w:space="0" w:color="auto"/>
        <w:right w:val="none" w:sz="0" w:space="0" w:color="auto"/>
      </w:divBdr>
    </w:div>
    <w:div w:id="1604920655">
      <w:bodyDiv w:val="1"/>
      <w:marLeft w:val="0"/>
      <w:marRight w:val="0"/>
      <w:marTop w:val="0"/>
      <w:marBottom w:val="0"/>
      <w:divBdr>
        <w:top w:val="none" w:sz="0" w:space="0" w:color="auto"/>
        <w:left w:val="none" w:sz="0" w:space="0" w:color="auto"/>
        <w:bottom w:val="none" w:sz="0" w:space="0" w:color="auto"/>
        <w:right w:val="none" w:sz="0" w:space="0" w:color="auto"/>
      </w:divBdr>
    </w:div>
    <w:div w:id="1626155687">
      <w:bodyDiv w:val="1"/>
      <w:marLeft w:val="0"/>
      <w:marRight w:val="0"/>
      <w:marTop w:val="0"/>
      <w:marBottom w:val="0"/>
      <w:divBdr>
        <w:top w:val="none" w:sz="0" w:space="0" w:color="auto"/>
        <w:left w:val="none" w:sz="0" w:space="0" w:color="auto"/>
        <w:bottom w:val="none" w:sz="0" w:space="0" w:color="auto"/>
        <w:right w:val="none" w:sz="0" w:space="0" w:color="auto"/>
      </w:divBdr>
    </w:div>
    <w:div w:id="1652758230">
      <w:bodyDiv w:val="1"/>
      <w:marLeft w:val="0"/>
      <w:marRight w:val="0"/>
      <w:marTop w:val="0"/>
      <w:marBottom w:val="0"/>
      <w:divBdr>
        <w:top w:val="none" w:sz="0" w:space="0" w:color="auto"/>
        <w:left w:val="none" w:sz="0" w:space="0" w:color="auto"/>
        <w:bottom w:val="none" w:sz="0" w:space="0" w:color="auto"/>
        <w:right w:val="none" w:sz="0" w:space="0" w:color="auto"/>
      </w:divBdr>
    </w:div>
    <w:div w:id="1696034873">
      <w:bodyDiv w:val="1"/>
      <w:marLeft w:val="0"/>
      <w:marRight w:val="0"/>
      <w:marTop w:val="0"/>
      <w:marBottom w:val="0"/>
      <w:divBdr>
        <w:top w:val="none" w:sz="0" w:space="0" w:color="auto"/>
        <w:left w:val="none" w:sz="0" w:space="0" w:color="auto"/>
        <w:bottom w:val="none" w:sz="0" w:space="0" w:color="auto"/>
        <w:right w:val="none" w:sz="0" w:space="0" w:color="auto"/>
      </w:divBdr>
    </w:div>
    <w:div w:id="1707371157">
      <w:bodyDiv w:val="1"/>
      <w:marLeft w:val="0"/>
      <w:marRight w:val="0"/>
      <w:marTop w:val="0"/>
      <w:marBottom w:val="0"/>
      <w:divBdr>
        <w:top w:val="none" w:sz="0" w:space="0" w:color="auto"/>
        <w:left w:val="none" w:sz="0" w:space="0" w:color="auto"/>
        <w:bottom w:val="none" w:sz="0" w:space="0" w:color="auto"/>
        <w:right w:val="none" w:sz="0" w:space="0" w:color="auto"/>
      </w:divBdr>
      <w:divsChild>
        <w:div w:id="2110194030">
          <w:marLeft w:val="0"/>
          <w:marRight w:val="0"/>
          <w:marTop w:val="0"/>
          <w:marBottom w:val="0"/>
          <w:divBdr>
            <w:top w:val="none" w:sz="0" w:space="0" w:color="auto"/>
            <w:left w:val="none" w:sz="0" w:space="0" w:color="auto"/>
            <w:bottom w:val="none" w:sz="0" w:space="0" w:color="auto"/>
            <w:right w:val="none" w:sz="0" w:space="0" w:color="auto"/>
          </w:divBdr>
          <w:divsChild>
            <w:div w:id="1515070980">
              <w:marLeft w:val="0"/>
              <w:marRight w:val="0"/>
              <w:marTop w:val="0"/>
              <w:marBottom w:val="0"/>
              <w:divBdr>
                <w:top w:val="none" w:sz="0" w:space="0" w:color="auto"/>
                <w:left w:val="single" w:sz="48" w:space="0" w:color="FFFFFF"/>
                <w:bottom w:val="none" w:sz="0" w:space="0" w:color="auto"/>
                <w:right w:val="none" w:sz="0" w:space="0" w:color="auto"/>
              </w:divBdr>
              <w:divsChild>
                <w:div w:id="574820352">
                  <w:marLeft w:val="0"/>
                  <w:marRight w:val="0"/>
                  <w:marTop w:val="0"/>
                  <w:marBottom w:val="0"/>
                  <w:divBdr>
                    <w:top w:val="none" w:sz="0" w:space="0" w:color="auto"/>
                    <w:left w:val="none" w:sz="0" w:space="0" w:color="auto"/>
                    <w:bottom w:val="none" w:sz="0" w:space="0" w:color="auto"/>
                    <w:right w:val="none" w:sz="0" w:space="0" w:color="auto"/>
                  </w:divBdr>
                  <w:divsChild>
                    <w:div w:id="181260059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716271676">
      <w:bodyDiv w:val="1"/>
      <w:marLeft w:val="0"/>
      <w:marRight w:val="0"/>
      <w:marTop w:val="0"/>
      <w:marBottom w:val="0"/>
      <w:divBdr>
        <w:top w:val="none" w:sz="0" w:space="0" w:color="auto"/>
        <w:left w:val="none" w:sz="0" w:space="0" w:color="auto"/>
        <w:bottom w:val="none" w:sz="0" w:space="0" w:color="auto"/>
        <w:right w:val="none" w:sz="0" w:space="0" w:color="auto"/>
      </w:divBdr>
    </w:div>
    <w:div w:id="1728382519">
      <w:bodyDiv w:val="1"/>
      <w:marLeft w:val="0"/>
      <w:marRight w:val="0"/>
      <w:marTop w:val="0"/>
      <w:marBottom w:val="0"/>
      <w:divBdr>
        <w:top w:val="none" w:sz="0" w:space="0" w:color="auto"/>
        <w:left w:val="none" w:sz="0" w:space="0" w:color="auto"/>
        <w:bottom w:val="none" w:sz="0" w:space="0" w:color="auto"/>
        <w:right w:val="none" w:sz="0" w:space="0" w:color="auto"/>
      </w:divBdr>
    </w:div>
    <w:div w:id="1736507881">
      <w:bodyDiv w:val="1"/>
      <w:marLeft w:val="0"/>
      <w:marRight w:val="0"/>
      <w:marTop w:val="0"/>
      <w:marBottom w:val="0"/>
      <w:divBdr>
        <w:top w:val="none" w:sz="0" w:space="0" w:color="auto"/>
        <w:left w:val="none" w:sz="0" w:space="0" w:color="auto"/>
        <w:bottom w:val="none" w:sz="0" w:space="0" w:color="auto"/>
        <w:right w:val="none" w:sz="0" w:space="0" w:color="auto"/>
      </w:divBdr>
    </w:div>
    <w:div w:id="1817648357">
      <w:bodyDiv w:val="1"/>
      <w:marLeft w:val="0"/>
      <w:marRight w:val="0"/>
      <w:marTop w:val="0"/>
      <w:marBottom w:val="0"/>
      <w:divBdr>
        <w:top w:val="none" w:sz="0" w:space="0" w:color="auto"/>
        <w:left w:val="none" w:sz="0" w:space="0" w:color="auto"/>
        <w:bottom w:val="none" w:sz="0" w:space="0" w:color="auto"/>
        <w:right w:val="none" w:sz="0" w:space="0" w:color="auto"/>
      </w:divBdr>
    </w:div>
    <w:div w:id="1844011555">
      <w:bodyDiv w:val="1"/>
      <w:marLeft w:val="0"/>
      <w:marRight w:val="0"/>
      <w:marTop w:val="0"/>
      <w:marBottom w:val="0"/>
      <w:divBdr>
        <w:top w:val="none" w:sz="0" w:space="0" w:color="auto"/>
        <w:left w:val="none" w:sz="0" w:space="0" w:color="auto"/>
        <w:bottom w:val="none" w:sz="0" w:space="0" w:color="auto"/>
        <w:right w:val="none" w:sz="0" w:space="0" w:color="auto"/>
      </w:divBdr>
    </w:div>
    <w:div w:id="1915578947">
      <w:bodyDiv w:val="1"/>
      <w:marLeft w:val="0"/>
      <w:marRight w:val="0"/>
      <w:marTop w:val="0"/>
      <w:marBottom w:val="0"/>
      <w:divBdr>
        <w:top w:val="none" w:sz="0" w:space="0" w:color="auto"/>
        <w:left w:val="none" w:sz="0" w:space="0" w:color="auto"/>
        <w:bottom w:val="none" w:sz="0" w:space="0" w:color="auto"/>
        <w:right w:val="none" w:sz="0" w:space="0" w:color="auto"/>
      </w:divBdr>
      <w:divsChild>
        <w:div w:id="677120349">
          <w:marLeft w:val="0"/>
          <w:marRight w:val="0"/>
          <w:marTop w:val="0"/>
          <w:marBottom w:val="0"/>
          <w:divBdr>
            <w:top w:val="none" w:sz="0" w:space="0" w:color="auto"/>
            <w:left w:val="none" w:sz="0" w:space="0" w:color="auto"/>
            <w:bottom w:val="none" w:sz="0" w:space="0" w:color="auto"/>
            <w:right w:val="none" w:sz="0" w:space="0" w:color="auto"/>
          </w:divBdr>
        </w:div>
        <w:div w:id="848106568">
          <w:marLeft w:val="0"/>
          <w:marRight w:val="0"/>
          <w:marTop w:val="0"/>
          <w:marBottom w:val="0"/>
          <w:divBdr>
            <w:top w:val="none" w:sz="0" w:space="0" w:color="auto"/>
            <w:left w:val="none" w:sz="0" w:space="0" w:color="auto"/>
            <w:bottom w:val="none" w:sz="0" w:space="0" w:color="auto"/>
            <w:right w:val="none" w:sz="0" w:space="0" w:color="auto"/>
          </w:divBdr>
        </w:div>
        <w:div w:id="1245454925">
          <w:marLeft w:val="0"/>
          <w:marRight w:val="0"/>
          <w:marTop w:val="0"/>
          <w:marBottom w:val="0"/>
          <w:divBdr>
            <w:top w:val="none" w:sz="0" w:space="0" w:color="auto"/>
            <w:left w:val="none" w:sz="0" w:space="0" w:color="auto"/>
            <w:bottom w:val="none" w:sz="0" w:space="0" w:color="auto"/>
            <w:right w:val="none" w:sz="0" w:space="0" w:color="auto"/>
          </w:divBdr>
        </w:div>
      </w:divsChild>
    </w:div>
    <w:div w:id="1995529723">
      <w:bodyDiv w:val="1"/>
      <w:marLeft w:val="0"/>
      <w:marRight w:val="0"/>
      <w:marTop w:val="0"/>
      <w:marBottom w:val="0"/>
      <w:divBdr>
        <w:top w:val="none" w:sz="0" w:space="0" w:color="auto"/>
        <w:left w:val="none" w:sz="0" w:space="0" w:color="auto"/>
        <w:bottom w:val="none" w:sz="0" w:space="0" w:color="auto"/>
        <w:right w:val="none" w:sz="0" w:space="0" w:color="auto"/>
      </w:divBdr>
    </w:div>
    <w:div w:id="1996882611">
      <w:bodyDiv w:val="1"/>
      <w:marLeft w:val="0"/>
      <w:marRight w:val="0"/>
      <w:marTop w:val="0"/>
      <w:marBottom w:val="0"/>
      <w:divBdr>
        <w:top w:val="none" w:sz="0" w:space="0" w:color="auto"/>
        <w:left w:val="none" w:sz="0" w:space="0" w:color="auto"/>
        <w:bottom w:val="none" w:sz="0" w:space="0" w:color="auto"/>
        <w:right w:val="none" w:sz="0" w:space="0" w:color="auto"/>
      </w:divBdr>
      <w:divsChild>
        <w:div w:id="2114326499">
          <w:marLeft w:val="0"/>
          <w:marRight w:val="0"/>
          <w:marTop w:val="0"/>
          <w:marBottom w:val="0"/>
          <w:divBdr>
            <w:top w:val="none" w:sz="0" w:space="0" w:color="auto"/>
            <w:left w:val="none" w:sz="0" w:space="0" w:color="auto"/>
            <w:bottom w:val="none" w:sz="0" w:space="0" w:color="auto"/>
            <w:right w:val="none" w:sz="0" w:space="0" w:color="auto"/>
          </w:divBdr>
          <w:divsChild>
            <w:div w:id="1622179685">
              <w:marLeft w:val="0"/>
              <w:marRight w:val="0"/>
              <w:marTop w:val="0"/>
              <w:marBottom w:val="0"/>
              <w:divBdr>
                <w:top w:val="none" w:sz="0" w:space="0" w:color="auto"/>
                <w:left w:val="none" w:sz="0" w:space="0" w:color="auto"/>
                <w:bottom w:val="none" w:sz="0" w:space="0" w:color="auto"/>
                <w:right w:val="none" w:sz="0" w:space="0" w:color="auto"/>
              </w:divBdr>
              <w:divsChild>
                <w:div w:id="377630646">
                  <w:marLeft w:val="150"/>
                  <w:marRight w:val="0"/>
                  <w:marTop w:val="0"/>
                  <w:marBottom w:val="0"/>
                  <w:divBdr>
                    <w:top w:val="none" w:sz="0" w:space="0" w:color="auto"/>
                    <w:left w:val="none" w:sz="0" w:space="0" w:color="auto"/>
                    <w:bottom w:val="none" w:sz="0" w:space="0" w:color="auto"/>
                    <w:right w:val="none" w:sz="0" w:space="0" w:color="auto"/>
                  </w:divBdr>
                  <w:divsChild>
                    <w:div w:id="180782161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919265">
      <w:bodyDiv w:val="1"/>
      <w:marLeft w:val="0"/>
      <w:marRight w:val="0"/>
      <w:marTop w:val="0"/>
      <w:marBottom w:val="0"/>
      <w:divBdr>
        <w:top w:val="none" w:sz="0" w:space="0" w:color="auto"/>
        <w:left w:val="none" w:sz="0" w:space="0" w:color="auto"/>
        <w:bottom w:val="none" w:sz="0" w:space="0" w:color="auto"/>
        <w:right w:val="none" w:sz="0" w:space="0" w:color="auto"/>
      </w:divBdr>
    </w:div>
    <w:div w:id="2064016793">
      <w:bodyDiv w:val="1"/>
      <w:marLeft w:val="0"/>
      <w:marRight w:val="0"/>
      <w:marTop w:val="0"/>
      <w:marBottom w:val="0"/>
      <w:divBdr>
        <w:top w:val="none" w:sz="0" w:space="0" w:color="auto"/>
        <w:left w:val="none" w:sz="0" w:space="0" w:color="auto"/>
        <w:bottom w:val="none" w:sz="0" w:space="0" w:color="auto"/>
        <w:right w:val="none" w:sz="0" w:space="0" w:color="auto"/>
      </w:divBdr>
    </w:div>
    <w:div w:id="2081245947">
      <w:bodyDiv w:val="1"/>
      <w:marLeft w:val="0"/>
      <w:marRight w:val="0"/>
      <w:marTop w:val="0"/>
      <w:marBottom w:val="0"/>
      <w:divBdr>
        <w:top w:val="none" w:sz="0" w:space="0" w:color="auto"/>
        <w:left w:val="none" w:sz="0" w:space="0" w:color="auto"/>
        <w:bottom w:val="none" w:sz="0" w:space="0" w:color="auto"/>
        <w:right w:val="none" w:sz="0" w:space="0" w:color="auto"/>
      </w:divBdr>
      <w:divsChild>
        <w:div w:id="43872197">
          <w:marLeft w:val="0"/>
          <w:marRight w:val="0"/>
          <w:marTop w:val="0"/>
          <w:marBottom w:val="0"/>
          <w:divBdr>
            <w:top w:val="none" w:sz="0" w:space="0" w:color="auto"/>
            <w:left w:val="none" w:sz="0" w:space="0" w:color="auto"/>
            <w:bottom w:val="none" w:sz="0" w:space="0" w:color="auto"/>
            <w:right w:val="none" w:sz="0" w:space="0" w:color="auto"/>
          </w:divBdr>
          <w:divsChild>
            <w:div w:id="620233545">
              <w:marLeft w:val="0"/>
              <w:marRight w:val="0"/>
              <w:marTop w:val="0"/>
              <w:marBottom w:val="0"/>
              <w:divBdr>
                <w:top w:val="none" w:sz="0" w:space="0" w:color="auto"/>
                <w:left w:val="none" w:sz="0" w:space="0" w:color="auto"/>
                <w:bottom w:val="none" w:sz="0" w:space="0" w:color="auto"/>
                <w:right w:val="none" w:sz="0" w:space="0" w:color="auto"/>
              </w:divBdr>
              <w:divsChild>
                <w:div w:id="611790285">
                  <w:marLeft w:val="0"/>
                  <w:marRight w:val="0"/>
                  <w:marTop w:val="0"/>
                  <w:marBottom w:val="0"/>
                  <w:divBdr>
                    <w:top w:val="none" w:sz="0" w:space="0" w:color="auto"/>
                    <w:left w:val="none" w:sz="0" w:space="0" w:color="auto"/>
                    <w:bottom w:val="none" w:sz="0" w:space="0" w:color="auto"/>
                    <w:right w:val="none" w:sz="0" w:space="0" w:color="auto"/>
                  </w:divBdr>
                  <w:divsChild>
                    <w:div w:id="590820120">
                      <w:marLeft w:val="0"/>
                      <w:marRight w:val="0"/>
                      <w:marTop w:val="0"/>
                      <w:marBottom w:val="0"/>
                      <w:divBdr>
                        <w:top w:val="none" w:sz="0" w:space="0" w:color="auto"/>
                        <w:left w:val="none" w:sz="0" w:space="0" w:color="auto"/>
                        <w:bottom w:val="none" w:sz="0" w:space="0" w:color="auto"/>
                        <w:right w:val="none" w:sz="0" w:space="0" w:color="auto"/>
                      </w:divBdr>
                      <w:divsChild>
                        <w:div w:id="235939840">
                          <w:marLeft w:val="0"/>
                          <w:marRight w:val="0"/>
                          <w:marTop w:val="0"/>
                          <w:marBottom w:val="0"/>
                          <w:divBdr>
                            <w:top w:val="none" w:sz="0" w:space="0" w:color="auto"/>
                            <w:left w:val="none" w:sz="0" w:space="0" w:color="auto"/>
                            <w:bottom w:val="none" w:sz="0" w:space="0" w:color="auto"/>
                            <w:right w:val="none" w:sz="0" w:space="0" w:color="auto"/>
                          </w:divBdr>
                          <w:divsChild>
                            <w:div w:id="995651112">
                              <w:marLeft w:val="0"/>
                              <w:marRight w:val="0"/>
                              <w:marTop w:val="0"/>
                              <w:marBottom w:val="0"/>
                              <w:divBdr>
                                <w:top w:val="none" w:sz="0" w:space="0" w:color="auto"/>
                                <w:left w:val="none" w:sz="0" w:space="0" w:color="auto"/>
                                <w:bottom w:val="none" w:sz="0" w:space="0" w:color="auto"/>
                                <w:right w:val="none" w:sz="0" w:space="0" w:color="auto"/>
                              </w:divBdr>
                              <w:divsChild>
                                <w:div w:id="1867522659">
                                  <w:marLeft w:val="0"/>
                                  <w:marRight w:val="0"/>
                                  <w:marTop w:val="0"/>
                                  <w:marBottom w:val="0"/>
                                  <w:divBdr>
                                    <w:top w:val="none" w:sz="0" w:space="0" w:color="auto"/>
                                    <w:left w:val="none" w:sz="0" w:space="0" w:color="auto"/>
                                    <w:bottom w:val="none" w:sz="0" w:space="0" w:color="auto"/>
                                    <w:right w:val="none" w:sz="0" w:space="0" w:color="auto"/>
                                  </w:divBdr>
                                  <w:divsChild>
                                    <w:div w:id="1927424503">
                                      <w:marLeft w:val="0"/>
                                      <w:marRight w:val="0"/>
                                      <w:marTop w:val="0"/>
                                      <w:marBottom w:val="0"/>
                                      <w:divBdr>
                                        <w:top w:val="none" w:sz="0" w:space="0" w:color="auto"/>
                                        <w:left w:val="none" w:sz="0" w:space="0" w:color="auto"/>
                                        <w:bottom w:val="none" w:sz="0" w:space="0" w:color="auto"/>
                                        <w:right w:val="none" w:sz="0" w:space="0" w:color="auto"/>
                                      </w:divBdr>
                                      <w:divsChild>
                                        <w:div w:id="5396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Guizhou" TargetMode="External"/><Relationship Id="rId18" Type="http://schemas.openxmlformats.org/officeDocument/2006/relationships/hyperlink" Target="http://english.kib.cas.cn/"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en.wikipedia.org/wiki/Ministry_of_Health_of_the_People%27s_Republic_of_China" TargetMode="External"/><Relationship Id="rId17" Type="http://schemas.openxmlformats.org/officeDocument/2006/relationships/hyperlink" Target="http://english.cas.cn/"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en.wikipedia.org/wiki/Chin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Patent" TargetMode="External"/><Relationship Id="rId24"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en.wikipedia.org/wiki/Guangxi" TargetMode="External"/><Relationship Id="rId23" Type="http://schemas.openxmlformats.org/officeDocument/2006/relationships/customXml" Target="../customXml/item2.xml"/><Relationship Id="rId10" Type="http://schemas.openxmlformats.org/officeDocument/2006/relationships/hyperlink" Target="http://gefweb.org/Documents/Council_Documents/GEF_C21/C.20.6.Rev.1.pdf" TargetMode="External"/><Relationship Id="rId19"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n.wikipedia.org/wiki/Hunan"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C6E3DFD-E466-447E-923C-C1A4AD754118}">
  <ds:schemaRefs>
    <ds:schemaRef ds:uri="http://schemas.openxmlformats.org/officeDocument/2006/bibliography"/>
  </ds:schemaRefs>
</ds:datastoreItem>
</file>

<file path=customXml/itemProps2.xml><?xml version="1.0" encoding="utf-8"?>
<ds:datastoreItem xmlns:ds="http://schemas.openxmlformats.org/officeDocument/2006/customXml" ds:itemID="{1D1F0FC8-CDEA-4DF0-B727-40C40BD762CE}"/>
</file>

<file path=customXml/itemProps3.xml><?xml version="1.0" encoding="utf-8"?>
<ds:datastoreItem xmlns:ds="http://schemas.openxmlformats.org/officeDocument/2006/customXml" ds:itemID="{A231C576-0D91-47BF-BD3B-2B1180A4B762}"/>
</file>

<file path=customXml/itemProps4.xml><?xml version="1.0" encoding="utf-8"?>
<ds:datastoreItem xmlns:ds="http://schemas.openxmlformats.org/officeDocument/2006/customXml" ds:itemID="{5E7BE5CA-CF44-4010-A2FE-FD551EFE3466}"/>
</file>

<file path=docProps/app.xml><?xml version="1.0" encoding="utf-8"?>
<Properties xmlns="http://schemas.openxmlformats.org/officeDocument/2006/extended-properties" xmlns:vt="http://schemas.openxmlformats.org/officeDocument/2006/docPropsVTypes">
  <Template>Normal.dotm</Template>
  <TotalTime>0</TotalTime>
  <Pages>13</Pages>
  <Words>10306</Words>
  <Characters>58749</Characters>
  <Application>Microsoft Office Word</Application>
  <DocSecurity>0</DocSecurity>
  <Lines>489</Lines>
  <Paragraphs>137</Paragraphs>
  <ScaleCrop>false</ScaleCrop>
  <HeadingPairs>
    <vt:vector size="2" baseType="variant">
      <vt:variant>
        <vt:lpstr>Title</vt:lpstr>
      </vt:variant>
      <vt:variant>
        <vt:i4>1</vt:i4>
      </vt:variant>
    </vt:vector>
  </HeadingPairs>
  <TitlesOfParts>
    <vt:vector size="1" baseType="lpstr">
      <vt:lpstr/>
    </vt:vector>
  </TitlesOfParts>
  <Company>WWF</Company>
  <LinksUpToDate>false</LinksUpToDate>
  <CharactersWithSpaces>68918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jtresierra</dc:creator>
  <cp:lastModifiedBy>Ramon Prudencio C. De Mesa</cp:lastModifiedBy>
  <cp:revision>2</cp:revision>
  <cp:lastPrinted>2013-08-05T02:23:00Z</cp:lastPrinted>
  <dcterms:created xsi:type="dcterms:W3CDTF">2014-02-20T21:50:00Z</dcterms:created>
  <dcterms:modified xsi:type="dcterms:W3CDTF">2014-02-20T21:50:00Z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